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A4AEA" w14:textId="77777777" w:rsidR="0055313F" w:rsidRPr="00FB7B28" w:rsidRDefault="00917299" w:rsidP="0055313F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  <w:lang w:val="ro-RO"/>
        </w:rPr>
      </w:pPr>
      <w:r w:rsidRPr="00FB7B28">
        <w:rPr>
          <w:rFonts w:ascii="Tahoma" w:hAnsi="Tahoma" w:cs="Tahoma"/>
          <w:b/>
          <w:bCs/>
          <w:sz w:val="28"/>
          <w:szCs w:val="28"/>
          <w:lang w:val="ro-RO"/>
        </w:rPr>
        <w:t>DOCUMENTUL ASOCIAT 8</w:t>
      </w:r>
    </w:p>
    <w:p w14:paraId="1A971F78" w14:textId="3AEF4B32" w:rsidR="0055313F" w:rsidRDefault="00FB7B28" w:rsidP="0055313F">
      <w:pPr>
        <w:pStyle w:val="Body"/>
        <w:autoSpaceDE w:val="0"/>
        <w:autoSpaceDN w:val="0"/>
        <w:spacing w:after="0" w:line="276" w:lineRule="auto"/>
        <w:jc w:val="center"/>
        <w:rPr>
          <w:rFonts w:ascii="Tahoma" w:hAnsi="Tahoma" w:cs="Tahoma"/>
          <w:b/>
          <w:bCs/>
          <w:sz w:val="28"/>
          <w:szCs w:val="28"/>
          <w:lang w:val="ro-RO"/>
        </w:rPr>
      </w:pPr>
      <w:bookmarkStart w:id="0" w:name="_Hlk32307115"/>
      <w:r w:rsidRPr="00FB7B28">
        <w:rPr>
          <w:rFonts w:ascii="Tahoma" w:hAnsi="Tahoma" w:cs="Tahoma"/>
          <w:b/>
          <w:bCs/>
          <w:sz w:val="28"/>
          <w:szCs w:val="28"/>
          <w:lang w:val="ro-RO"/>
        </w:rPr>
        <w:t>METODOLOGIA PENTRU DISTRIBUȚIA VENITURILOR PE OPERATORI</w:t>
      </w:r>
      <w:bookmarkEnd w:id="0"/>
    </w:p>
    <w:p w14:paraId="09249821" w14:textId="77777777" w:rsidR="006D5A70" w:rsidRPr="00FB7B28" w:rsidRDefault="006D5A70" w:rsidP="0055313F">
      <w:pPr>
        <w:pStyle w:val="Body"/>
        <w:autoSpaceDE w:val="0"/>
        <w:autoSpaceDN w:val="0"/>
        <w:spacing w:after="0" w:line="276" w:lineRule="auto"/>
        <w:jc w:val="center"/>
        <w:rPr>
          <w:rFonts w:ascii="Tahoma" w:hAnsi="Tahoma" w:cs="Tahoma"/>
          <w:b/>
          <w:bCs/>
          <w:sz w:val="28"/>
          <w:szCs w:val="28"/>
          <w:lang w:val="ro-RO"/>
        </w:rPr>
      </w:pPr>
    </w:p>
    <w:p w14:paraId="329F0C38" w14:textId="77777777" w:rsidR="0055313F" w:rsidRDefault="0055313F" w:rsidP="0055313F">
      <w:pPr>
        <w:spacing w:line="276" w:lineRule="auto"/>
        <w:jc w:val="both"/>
        <w:rPr>
          <w:rFonts w:ascii="Tahoma" w:hAnsi="Tahoma" w:cs="Tahoma"/>
          <w:b/>
          <w:bCs/>
          <w:lang w:val="ro-RO"/>
        </w:rPr>
      </w:pPr>
    </w:p>
    <w:p w14:paraId="1AA4A114" w14:textId="68C27CA9" w:rsidR="0055313F" w:rsidRPr="006D7A8E" w:rsidRDefault="0055313F" w:rsidP="0055313F">
      <w:pPr>
        <w:spacing w:line="276" w:lineRule="auto"/>
        <w:jc w:val="both"/>
        <w:rPr>
          <w:rFonts w:ascii="Tahoma" w:hAnsi="Tahoma" w:cs="Tahoma"/>
          <w:lang w:val="ro-RO"/>
        </w:rPr>
      </w:pPr>
      <w:r w:rsidRPr="00125347">
        <w:rPr>
          <w:rFonts w:ascii="Tahoma" w:hAnsi="Tahoma" w:cs="Tahoma"/>
          <w:b/>
          <w:bCs/>
          <w:lang w:val="ro-RO"/>
        </w:rPr>
        <w:t>1</w:t>
      </w:r>
      <w:r>
        <w:rPr>
          <w:rFonts w:ascii="Tahoma" w:hAnsi="Tahoma" w:cs="Tahoma"/>
          <w:lang w:val="ro-RO"/>
        </w:rPr>
        <w:t>.</w:t>
      </w:r>
      <w:r w:rsidR="00ED7842">
        <w:rPr>
          <w:rFonts w:ascii="Tahoma" w:hAnsi="Tahoma" w:cs="Tahoma"/>
          <w:lang w:val="ro-RO"/>
        </w:rPr>
        <w:t xml:space="preserve"> </w:t>
      </w:r>
      <w:r w:rsidRPr="006D7A8E">
        <w:rPr>
          <w:rFonts w:ascii="Tahoma" w:hAnsi="Tahoma" w:cs="Tahoma"/>
          <w:lang w:val="ro-RO"/>
        </w:rPr>
        <w:t xml:space="preserve">Operatorul </w:t>
      </w:r>
      <w:r w:rsidR="00ED7842">
        <w:rPr>
          <w:rFonts w:ascii="Tahoma" w:hAnsi="Tahoma" w:cs="Tahoma"/>
          <w:lang w:val="ro-RO"/>
        </w:rPr>
        <w:t xml:space="preserve">care </w:t>
      </w:r>
      <w:r w:rsidR="00ED7842" w:rsidRPr="006D7A8E">
        <w:rPr>
          <w:rFonts w:ascii="Tahoma" w:hAnsi="Tahoma" w:cs="Tahoma"/>
          <w:lang w:val="ro-RO"/>
        </w:rPr>
        <w:t>gestion</w:t>
      </w:r>
      <w:r w:rsidR="00ED7842">
        <w:rPr>
          <w:rFonts w:ascii="Tahoma" w:hAnsi="Tahoma" w:cs="Tahoma"/>
          <w:lang w:val="ro-RO"/>
        </w:rPr>
        <w:t>ează</w:t>
      </w:r>
      <w:r w:rsidR="00ED7842" w:rsidRPr="006D7A8E">
        <w:rPr>
          <w:rFonts w:ascii="Tahoma" w:hAnsi="Tahoma" w:cs="Tahoma"/>
          <w:lang w:val="ro-RO"/>
        </w:rPr>
        <w:t xml:space="preserve"> Sistemul Automat de Taxare</w:t>
      </w:r>
      <w:r w:rsidR="00CA3731">
        <w:rPr>
          <w:rFonts w:ascii="Tahoma" w:hAnsi="Tahoma" w:cs="Tahoma"/>
          <w:lang w:val="ro-RO"/>
        </w:rPr>
        <w:t xml:space="preserve"> (STB S.A.)</w:t>
      </w:r>
      <w:r w:rsidR="00ED7842" w:rsidRPr="006D7A8E">
        <w:rPr>
          <w:rFonts w:ascii="Tahoma" w:hAnsi="Tahoma" w:cs="Tahoma"/>
          <w:lang w:val="ro-RO"/>
        </w:rPr>
        <w:t>, având calitatea de administrator de sistem,</w:t>
      </w:r>
      <w:r w:rsidR="00ED7842">
        <w:rPr>
          <w:rFonts w:ascii="Tahoma" w:hAnsi="Tahoma" w:cs="Tahoma"/>
          <w:lang w:val="ro-RO"/>
        </w:rPr>
        <w:t xml:space="preserve"> </w:t>
      </w:r>
      <w:r w:rsidRPr="006D7A8E">
        <w:rPr>
          <w:rFonts w:ascii="Tahoma" w:hAnsi="Tahoma" w:cs="Tahoma"/>
          <w:lang w:val="ro-RO"/>
        </w:rPr>
        <w:t xml:space="preserve">va aplica politica tarifară aprobată și comunicată de către Entitatea Contractantă în termenul comunicat de aceasta, și agreat de </w:t>
      </w:r>
      <w:r w:rsidR="00ED7842">
        <w:rPr>
          <w:rFonts w:ascii="Tahoma" w:hAnsi="Tahoma" w:cs="Tahoma"/>
          <w:lang w:val="ro-RO"/>
        </w:rPr>
        <w:t>O</w:t>
      </w:r>
      <w:r w:rsidRPr="006D7A8E">
        <w:rPr>
          <w:rFonts w:ascii="Tahoma" w:hAnsi="Tahoma" w:cs="Tahoma"/>
          <w:lang w:val="ro-RO"/>
        </w:rPr>
        <w:t>perator.</w:t>
      </w:r>
    </w:p>
    <w:p w14:paraId="38C442D9" w14:textId="772719B5" w:rsidR="0055313F" w:rsidRPr="006D7A8E" w:rsidRDefault="0055313F" w:rsidP="0055313F">
      <w:pPr>
        <w:spacing w:line="276" w:lineRule="auto"/>
        <w:jc w:val="both"/>
        <w:rPr>
          <w:rFonts w:ascii="Tahoma" w:hAnsi="Tahoma" w:cs="Tahoma"/>
          <w:lang w:val="ro-RO"/>
        </w:rPr>
      </w:pPr>
      <w:r w:rsidRPr="00125347">
        <w:rPr>
          <w:rFonts w:ascii="Tahoma" w:hAnsi="Tahoma" w:cs="Tahoma"/>
          <w:b/>
          <w:bCs/>
          <w:lang w:val="ro-RO"/>
        </w:rPr>
        <w:t>2</w:t>
      </w:r>
      <w:r w:rsidRPr="00125347">
        <w:rPr>
          <w:rFonts w:ascii="Tahoma" w:hAnsi="Tahoma" w:cs="Tahoma"/>
          <w:lang w:val="ro-RO"/>
        </w:rPr>
        <w:t>.</w:t>
      </w:r>
      <w:r w:rsidRPr="006D7A8E">
        <w:rPr>
          <w:rFonts w:ascii="Tahoma" w:hAnsi="Tahoma" w:cs="Tahoma"/>
          <w:lang w:val="ro-RO"/>
        </w:rPr>
        <w:t xml:space="preserve"> </w:t>
      </w:r>
      <w:r w:rsidR="00CA3731">
        <w:rPr>
          <w:rFonts w:ascii="Tahoma" w:hAnsi="Tahoma" w:cs="Tahoma"/>
          <w:lang w:val="ro-RO"/>
        </w:rPr>
        <w:t>STB S.A.</w:t>
      </w:r>
      <w:r w:rsidR="00CA3731" w:rsidRPr="006D7A8E">
        <w:rPr>
          <w:rFonts w:ascii="Tahoma" w:hAnsi="Tahoma" w:cs="Tahoma"/>
          <w:lang w:val="ro-RO"/>
        </w:rPr>
        <w:t xml:space="preserve"> </w:t>
      </w:r>
      <w:r w:rsidRPr="006D7A8E">
        <w:rPr>
          <w:rFonts w:ascii="Tahoma" w:hAnsi="Tahoma" w:cs="Tahoma"/>
          <w:lang w:val="ro-RO"/>
        </w:rPr>
        <w:t xml:space="preserve">va încasa veniturile din vânzarea Titlurilor de călătorie și pentru Serviciile de transport public prestate de ceilalți operatori de transport cu care Entitatea Contractantă a încheiat un contract de delegare </w:t>
      </w:r>
      <w:r w:rsidR="00ED7842">
        <w:rPr>
          <w:rFonts w:ascii="Tahoma" w:hAnsi="Tahoma" w:cs="Tahoma"/>
          <w:lang w:val="ro-RO"/>
        </w:rPr>
        <w:t>a</w:t>
      </w:r>
      <w:r w:rsidRPr="006D7A8E">
        <w:rPr>
          <w:rFonts w:ascii="Tahoma" w:hAnsi="Tahoma" w:cs="Tahoma"/>
          <w:lang w:val="ro-RO"/>
        </w:rPr>
        <w:t xml:space="preserve"> gestiun</w:t>
      </w:r>
      <w:r w:rsidR="00ED7842">
        <w:rPr>
          <w:rFonts w:ascii="Tahoma" w:hAnsi="Tahoma" w:cs="Tahoma"/>
          <w:lang w:val="ro-RO"/>
        </w:rPr>
        <w:t>ii serviciului</w:t>
      </w:r>
      <w:r w:rsidRPr="006D7A8E">
        <w:rPr>
          <w:rFonts w:ascii="Tahoma" w:hAnsi="Tahoma" w:cs="Tahoma"/>
          <w:lang w:val="ro-RO"/>
        </w:rPr>
        <w:t xml:space="preserve"> </w:t>
      </w:r>
      <w:r w:rsidR="00ED7842" w:rsidRPr="006D7A8E">
        <w:rPr>
          <w:rFonts w:ascii="Tahoma" w:hAnsi="Tahoma" w:cs="Tahoma"/>
          <w:lang w:val="ro-RO"/>
        </w:rPr>
        <w:t xml:space="preserve">public </w:t>
      </w:r>
      <w:r w:rsidRPr="006D7A8E">
        <w:rPr>
          <w:rFonts w:ascii="Tahoma" w:hAnsi="Tahoma" w:cs="Tahoma"/>
          <w:lang w:val="ro-RO"/>
        </w:rPr>
        <w:t>de transport</w:t>
      </w:r>
      <w:r w:rsidR="00ED7842">
        <w:rPr>
          <w:rFonts w:ascii="Tahoma" w:hAnsi="Tahoma" w:cs="Tahoma"/>
          <w:lang w:val="ro-RO"/>
        </w:rPr>
        <w:t xml:space="preserve"> local de călători</w:t>
      </w:r>
      <w:r w:rsidR="005968E7">
        <w:rPr>
          <w:rFonts w:ascii="Tahoma" w:hAnsi="Tahoma" w:cs="Tahoma"/>
          <w:lang w:val="ro-RO"/>
        </w:rPr>
        <w:t xml:space="preserve"> și va raporta Entității Contractante alocarea veniturilor pe fiecare operator, conform Contractelor Comerciale încheiate și prezentei Metodologii.</w:t>
      </w:r>
      <w:r w:rsidRPr="006D7A8E">
        <w:rPr>
          <w:rFonts w:ascii="Tahoma" w:hAnsi="Tahoma" w:cs="Tahoma"/>
          <w:lang w:val="ro-RO"/>
        </w:rPr>
        <w:t xml:space="preserve"> </w:t>
      </w:r>
    </w:p>
    <w:p w14:paraId="5C455CB7" w14:textId="77777777" w:rsidR="00125347" w:rsidRDefault="0055313F" w:rsidP="00125347">
      <w:pPr>
        <w:spacing w:line="276" w:lineRule="auto"/>
        <w:jc w:val="both"/>
        <w:rPr>
          <w:rFonts w:ascii="Tahoma" w:hAnsi="Tahoma" w:cs="Tahoma"/>
          <w:lang w:val="ro-RO"/>
        </w:rPr>
      </w:pPr>
      <w:r w:rsidRPr="00125347">
        <w:rPr>
          <w:rFonts w:ascii="Tahoma" w:hAnsi="Tahoma" w:cs="Tahoma"/>
          <w:b/>
          <w:bCs/>
          <w:lang w:val="ro-RO"/>
        </w:rPr>
        <w:t>3</w:t>
      </w:r>
      <w:r w:rsidR="00ED7842">
        <w:rPr>
          <w:rFonts w:ascii="Tahoma" w:hAnsi="Tahoma" w:cs="Tahoma"/>
          <w:lang w:val="ro-RO"/>
        </w:rPr>
        <w:t xml:space="preserve">. </w:t>
      </w:r>
      <w:r w:rsidRPr="006D7A8E">
        <w:rPr>
          <w:rFonts w:ascii="Tahoma" w:hAnsi="Tahoma" w:cs="Tahoma"/>
          <w:lang w:val="ro-RO"/>
        </w:rPr>
        <w:t xml:space="preserve">Lista operatorilor cu care Entitatea Contractantă a încheiat contracte de delegare </w:t>
      </w:r>
      <w:r w:rsidR="00ED7842">
        <w:rPr>
          <w:rFonts w:ascii="Tahoma" w:hAnsi="Tahoma" w:cs="Tahoma"/>
          <w:lang w:val="ro-RO"/>
        </w:rPr>
        <w:t>a</w:t>
      </w:r>
      <w:r w:rsidR="00ED7842" w:rsidRPr="006D7A8E">
        <w:rPr>
          <w:rFonts w:ascii="Tahoma" w:hAnsi="Tahoma" w:cs="Tahoma"/>
          <w:lang w:val="ro-RO"/>
        </w:rPr>
        <w:t xml:space="preserve"> gestiun</w:t>
      </w:r>
      <w:r w:rsidR="00ED7842">
        <w:rPr>
          <w:rFonts w:ascii="Tahoma" w:hAnsi="Tahoma" w:cs="Tahoma"/>
          <w:lang w:val="ro-RO"/>
        </w:rPr>
        <w:t>ii serviciului</w:t>
      </w:r>
      <w:r w:rsidR="00ED7842" w:rsidRPr="006D7A8E">
        <w:rPr>
          <w:rFonts w:ascii="Tahoma" w:hAnsi="Tahoma" w:cs="Tahoma"/>
          <w:lang w:val="ro-RO"/>
        </w:rPr>
        <w:t xml:space="preserve"> public de transport</w:t>
      </w:r>
      <w:r w:rsidR="00ED7842">
        <w:rPr>
          <w:rFonts w:ascii="Tahoma" w:hAnsi="Tahoma" w:cs="Tahoma"/>
          <w:lang w:val="ro-RO"/>
        </w:rPr>
        <w:t xml:space="preserve"> local</w:t>
      </w:r>
      <w:r w:rsidR="00ED7842" w:rsidRPr="006D7A8E">
        <w:rPr>
          <w:rFonts w:ascii="Tahoma" w:hAnsi="Tahoma" w:cs="Tahoma"/>
          <w:lang w:val="ro-RO"/>
        </w:rPr>
        <w:t xml:space="preserve"> </w:t>
      </w:r>
      <w:r w:rsidRPr="006D7A8E">
        <w:rPr>
          <w:rFonts w:ascii="Tahoma" w:hAnsi="Tahoma" w:cs="Tahoma"/>
          <w:lang w:val="ro-RO"/>
        </w:rPr>
        <w:t>de călători, precum și rutele pe care aceștia operează va fi transmisă Operator</w:t>
      </w:r>
      <w:r>
        <w:rPr>
          <w:rFonts w:ascii="Tahoma" w:hAnsi="Tahoma" w:cs="Tahoma"/>
          <w:lang w:val="ro-RO"/>
        </w:rPr>
        <w:t>ului</w:t>
      </w:r>
      <w:r w:rsidRPr="006D7A8E">
        <w:rPr>
          <w:rFonts w:ascii="Tahoma" w:hAnsi="Tahoma" w:cs="Tahoma"/>
          <w:lang w:val="ro-RO"/>
        </w:rPr>
        <w:t xml:space="preserve"> în vederea aplicării de către aceasta a prevederilor contractuale mai-sus menționate. </w:t>
      </w:r>
    </w:p>
    <w:p w14:paraId="6C02C92C" w14:textId="321237A8" w:rsidR="00125347" w:rsidRPr="00125347" w:rsidRDefault="00125347" w:rsidP="00125347">
      <w:pPr>
        <w:spacing w:line="276" w:lineRule="auto"/>
        <w:jc w:val="both"/>
        <w:rPr>
          <w:rFonts w:ascii="Tahoma" w:hAnsi="Tahoma" w:cs="Tahoma"/>
          <w:lang w:val="ro-RO"/>
        </w:rPr>
      </w:pPr>
      <w:r w:rsidRPr="00125347">
        <w:rPr>
          <w:rFonts w:ascii="Tahoma" w:hAnsi="Tahoma" w:cs="Tahoma"/>
          <w:b/>
          <w:bCs/>
          <w:lang w:val="ro-RO"/>
        </w:rPr>
        <w:t>4</w:t>
      </w:r>
      <w:r>
        <w:rPr>
          <w:rFonts w:ascii="Tahoma" w:hAnsi="Tahoma" w:cs="Tahoma"/>
          <w:lang w:val="ro-RO"/>
        </w:rPr>
        <w:t xml:space="preserve">. </w:t>
      </w:r>
      <w:r w:rsidRPr="006D7A8E">
        <w:rPr>
          <w:rFonts w:ascii="Tahoma" w:hAnsi="Tahoma" w:cs="Tahoma"/>
          <w:lang w:val="ro-RO"/>
        </w:rPr>
        <w:t xml:space="preserve">Veniturile încasate </w:t>
      </w:r>
      <w:r>
        <w:rPr>
          <w:rFonts w:ascii="Tahoma" w:hAnsi="Tahoma" w:cs="Tahoma"/>
          <w:lang w:val="ro-RO"/>
        </w:rPr>
        <w:t xml:space="preserve">de </w:t>
      </w:r>
      <w:r w:rsidR="00CA3731">
        <w:rPr>
          <w:rFonts w:ascii="Tahoma" w:hAnsi="Tahoma" w:cs="Tahoma"/>
          <w:lang w:val="ro-RO"/>
        </w:rPr>
        <w:t xml:space="preserve">STB S.A. </w:t>
      </w:r>
      <w:r w:rsidRPr="006D7A8E">
        <w:rPr>
          <w:rFonts w:ascii="Tahoma" w:hAnsi="Tahoma" w:cs="Tahoma"/>
          <w:lang w:val="ro-RO"/>
        </w:rPr>
        <w:t xml:space="preserve">pentru serviciile de transport public prestate de ceilalți operatori de transport sunt venituri </w:t>
      </w:r>
      <w:r w:rsidRPr="00125347">
        <w:rPr>
          <w:rFonts w:ascii="Tahoma" w:hAnsi="Tahoma" w:cs="Tahoma"/>
          <w:lang w:val="ro-RO"/>
        </w:rPr>
        <w:t>neeligibile</w:t>
      </w:r>
      <w:r w:rsidR="00ED7842">
        <w:rPr>
          <w:rFonts w:ascii="Tahoma" w:hAnsi="Tahoma" w:cs="Tahoma"/>
          <w:lang w:val="ro-RO"/>
        </w:rPr>
        <w:t xml:space="preserve"> </w:t>
      </w:r>
      <w:r w:rsidRPr="00125347">
        <w:rPr>
          <w:rFonts w:ascii="Tahoma" w:hAnsi="Tahoma" w:cs="Tahoma"/>
          <w:lang w:val="ro-RO"/>
        </w:rPr>
        <w:t>pentru</w:t>
      </w:r>
      <w:r w:rsidR="00ED7842">
        <w:rPr>
          <w:rFonts w:ascii="Tahoma" w:hAnsi="Tahoma" w:cs="Tahoma"/>
          <w:lang w:val="ro-RO"/>
        </w:rPr>
        <w:t xml:space="preserve"> </w:t>
      </w:r>
      <w:r w:rsidRPr="00125347">
        <w:rPr>
          <w:rFonts w:ascii="Tahoma" w:hAnsi="Tahoma" w:cs="Tahoma"/>
          <w:lang w:val="ro-RO"/>
        </w:rPr>
        <w:t>calculul</w:t>
      </w:r>
      <w:r w:rsidR="00ED7842">
        <w:rPr>
          <w:rFonts w:ascii="Tahoma" w:hAnsi="Tahoma" w:cs="Tahoma"/>
          <w:lang w:val="ro-RO"/>
        </w:rPr>
        <w:t xml:space="preserve"> C</w:t>
      </w:r>
      <w:r w:rsidRPr="00125347">
        <w:rPr>
          <w:rFonts w:ascii="Tahoma" w:hAnsi="Tahoma" w:cs="Tahoma"/>
          <w:lang w:val="ro-RO"/>
        </w:rPr>
        <w:t>ompensației</w:t>
      </w:r>
      <w:r w:rsidR="00ED7842">
        <w:rPr>
          <w:rFonts w:ascii="Tahoma" w:hAnsi="Tahoma" w:cs="Tahoma"/>
          <w:lang w:val="ro-RO"/>
        </w:rPr>
        <w:t xml:space="preserve"> </w:t>
      </w:r>
      <w:r w:rsidR="00CA3731">
        <w:rPr>
          <w:rFonts w:ascii="Tahoma" w:hAnsi="Tahoma" w:cs="Tahoma"/>
          <w:lang w:val="ro-RO"/>
        </w:rPr>
        <w:t xml:space="preserve">STB S.A. </w:t>
      </w:r>
      <w:r w:rsidRPr="00125347">
        <w:rPr>
          <w:rFonts w:ascii="Tahoma" w:hAnsi="Tahoma" w:cs="Tahoma"/>
          <w:lang w:val="ro-RO"/>
        </w:rPr>
        <w:t>și fac obiectul</w:t>
      </w:r>
      <w:r w:rsidR="00ED7842">
        <w:rPr>
          <w:rFonts w:ascii="Tahoma" w:hAnsi="Tahoma" w:cs="Tahoma"/>
          <w:lang w:val="ro-RO"/>
        </w:rPr>
        <w:t xml:space="preserve"> </w:t>
      </w:r>
      <w:r w:rsidRPr="00125347">
        <w:rPr>
          <w:rFonts w:ascii="Tahoma" w:hAnsi="Tahoma" w:cs="Tahoma"/>
          <w:lang w:val="ro-RO"/>
        </w:rPr>
        <w:t>contractelor</w:t>
      </w:r>
      <w:r w:rsidR="00ED7842">
        <w:rPr>
          <w:rFonts w:ascii="Tahoma" w:hAnsi="Tahoma" w:cs="Tahoma"/>
          <w:lang w:val="ro-RO"/>
        </w:rPr>
        <w:t xml:space="preserve"> </w:t>
      </w:r>
      <w:r w:rsidRPr="00125347">
        <w:rPr>
          <w:rFonts w:ascii="Tahoma" w:hAnsi="Tahoma" w:cs="Tahoma"/>
          <w:lang w:val="ro-RO"/>
        </w:rPr>
        <w:t>comerciale</w:t>
      </w:r>
      <w:r w:rsidR="00ED7842">
        <w:rPr>
          <w:rFonts w:ascii="Tahoma" w:hAnsi="Tahoma" w:cs="Tahoma"/>
          <w:lang w:val="ro-RO"/>
        </w:rPr>
        <w:t xml:space="preserve"> </w:t>
      </w:r>
      <w:r w:rsidRPr="00125347">
        <w:rPr>
          <w:rFonts w:ascii="Tahoma" w:hAnsi="Tahoma" w:cs="Tahoma"/>
          <w:lang w:val="ro-RO"/>
        </w:rPr>
        <w:t>încheiate</w:t>
      </w:r>
      <w:r w:rsidR="00ED7842">
        <w:rPr>
          <w:rFonts w:ascii="Tahoma" w:hAnsi="Tahoma" w:cs="Tahoma"/>
          <w:lang w:val="ro-RO"/>
        </w:rPr>
        <w:t xml:space="preserve"> </w:t>
      </w:r>
      <w:r w:rsidRPr="00125347">
        <w:rPr>
          <w:rFonts w:ascii="Tahoma" w:hAnsi="Tahoma" w:cs="Tahoma"/>
          <w:lang w:val="ro-RO"/>
        </w:rPr>
        <w:t>între</w:t>
      </w:r>
      <w:r w:rsidR="00ED7842">
        <w:rPr>
          <w:rFonts w:ascii="Tahoma" w:hAnsi="Tahoma" w:cs="Tahoma"/>
          <w:lang w:val="ro-RO"/>
        </w:rPr>
        <w:t xml:space="preserve"> </w:t>
      </w:r>
      <w:r w:rsidR="00CA3731">
        <w:rPr>
          <w:rFonts w:ascii="Tahoma" w:hAnsi="Tahoma" w:cs="Tahoma"/>
          <w:lang w:val="ro-RO"/>
        </w:rPr>
        <w:t xml:space="preserve">STB S.A. și ceilalți </w:t>
      </w:r>
      <w:r w:rsidRPr="00125347">
        <w:rPr>
          <w:rFonts w:ascii="Tahoma" w:hAnsi="Tahoma" w:cs="Tahoma"/>
          <w:lang w:val="ro-RO"/>
        </w:rPr>
        <w:t>operatori.</w:t>
      </w:r>
    </w:p>
    <w:p w14:paraId="41EC7E04" w14:textId="093B2F9E" w:rsidR="0055313F" w:rsidRDefault="00125347" w:rsidP="0055313F">
      <w:pPr>
        <w:spacing w:line="276" w:lineRule="auto"/>
        <w:jc w:val="both"/>
        <w:rPr>
          <w:rFonts w:ascii="Tahoma" w:hAnsi="Tahoma" w:cs="Tahoma"/>
          <w:lang w:val="ro-RO"/>
        </w:rPr>
      </w:pPr>
      <w:r w:rsidRPr="00125347">
        <w:rPr>
          <w:rFonts w:ascii="Tahoma" w:hAnsi="Tahoma" w:cs="Tahoma"/>
          <w:b/>
          <w:bCs/>
          <w:lang w:val="ro-RO"/>
        </w:rPr>
        <w:t>5</w:t>
      </w:r>
      <w:r w:rsidR="0055313F" w:rsidRPr="00125347">
        <w:rPr>
          <w:rFonts w:ascii="Tahoma" w:hAnsi="Tahoma" w:cs="Tahoma"/>
          <w:lang w:val="ro-RO"/>
        </w:rPr>
        <w:t>.</w:t>
      </w:r>
      <w:r w:rsidR="0055313F" w:rsidRPr="006D7A8E">
        <w:rPr>
          <w:rFonts w:ascii="Tahoma" w:hAnsi="Tahoma" w:cs="Tahoma"/>
          <w:lang w:val="ro-RO"/>
        </w:rPr>
        <w:t xml:space="preserve"> Veniturile încasate din vânzarea titlurilor de călătorie și </w:t>
      </w:r>
      <w:r w:rsidR="00ED7842">
        <w:rPr>
          <w:rFonts w:ascii="Tahoma" w:hAnsi="Tahoma" w:cs="Tahoma"/>
          <w:lang w:val="ro-RO"/>
        </w:rPr>
        <w:t>D</w:t>
      </w:r>
      <w:r w:rsidR="0055313F" w:rsidRPr="006D7A8E">
        <w:rPr>
          <w:rFonts w:ascii="Tahoma" w:hAnsi="Tahoma" w:cs="Tahoma"/>
          <w:lang w:val="ro-RO"/>
        </w:rPr>
        <w:t>iferențele de tarif aferente pentru serviciile de transport public prestate de ceilalți operatori de transport se vor evidenția separat</w:t>
      </w:r>
      <w:r w:rsidR="00ED7842">
        <w:rPr>
          <w:rFonts w:ascii="Tahoma" w:hAnsi="Tahoma" w:cs="Tahoma"/>
          <w:lang w:val="ro-RO"/>
        </w:rPr>
        <w:t xml:space="preserve"> </w:t>
      </w:r>
      <w:r w:rsidR="0055313F" w:rsidRPr="006D7A8E">
        <w:rPr>
          <w:rFonts w:ascii="Tahoma" w:hAnsi="Tahoma" w:cs="Tahoma"/>
          <w:lang w:val="ro-RO"/>
        </w:rPr>
        <w:t xml:space="preserve">și vor intra în calculul </w:t>
      </w:r>
      <w:r w:rsidR="0055313F">
        <w:rPr>
          <w:rFonts w:ascii="Tahoma" w:hAnsi="Tahoma" w:cs="Tahoma"/>
          <w:lang w:val="ro-RO"/>
        </w:rPr>
        <w:t>C</w:t>
      </w:r>
      <w:r w:rsidR="0055313F" w:rsidRPr="006D7A8E">
        <w:rPr>
          <w:rFonts w:ascii="Tahoma" w:hAnsi="Tahoma" w:cs="Tahoma"/>
          <w:lang w:val="ro-RO"/>
        </w:rPr>
        <w:t>ompensației pentru fiecare</w:t>
      </w:r>
      <w:r>
        <w:rPr>
          <w:rFonts w:ascii="Tahoma" w:hAnsi="Tahoma" w:cs="Tahoma"/>
          <w:lang w:val="ro-RO"/>
        </w:rPr>
        <w:t xml:space="preserve"> operator</w:t>
      </w:r>
      <w:r w:rsidR="00CA3731">
        <w:rPr>
          <w:rFonts w:ascii="Tahoma" w:hAnsi="Tahoma" w:cs="Tahoma"/>
          <w:lang w:val="ro-RO"/>
        </w:rPr>
        <w:t>i</w:t>
      </w:r>
      <w:r w:rsidR="0055313F">
        <w:rPr>
          <w:rFonts w:ascii="Tahoma" w:hAnsi="Tahoma" w:cs="Tahoma"/>
          <w:lang w:val="ro-RO"/>
        </w:rPr>
        <w:t xml:space="preserve">. </w:t>
      </w:r>
    </w:p>
    <w:p w14:paraId="77B93082" w14:textId="14A15FF8" w:rsidR="008B4F2B" w:rsidRDefault="00ED7842" w:rsidP="00ED7842">
      <w:pPr>
        <w:spacing w:line="276" w:lineRule="auto"/>
        <w:jc w:val="both"/>
        <w:rPr>
          <w:rFonts w:ascii="Tahoma" w:hAnsi="Tahoma" w:cs="Tahoma"/>
        </w:rPr>
      </w:pPr>
      <w:r w:rsidRPr="00ED7842">
        <w:rPr>
          <w:rFonts w:ascii="Tahoma" w:hAnsi="Tahoma" w:cs="Tahoma"/>
          <w:b/>
          <w:lang w:val="ro-RO"/>
        </w:rPr>
        <w:t>6</w:t>
      </w:r>
      <w:r w:rsidR="002058AD" w:rsidRPr="002058AD">
        <w:rPr>
          <w:rFonts w:ascii="Tahoma" w:hAnsi="Tahoma" w:cs="Tahoma"/>
          <w:lang w:val="ro-RO"/>
        </w:rPr>
        <w:t>. Metodologia pentru distribuția veniturilor pe Operatori</w:t>
      </w:r>
      <w:r w:rsidR="0044718F">
        <w:rPr>
          <w:rFonts w:ascii="Tahoma" w:hAnsi="Tahoma" w:cs="Tahoma"/>
          <w:lang w:val="ro-RO"/>
        </w:rPr>
        <w:t xml:space="preserve"> </w:t>
      </w:r>
      <w:r w:rsidR="008B4F2B">
        <w:rPr>
          <w:rFonts w:ascii="Tahoma" w:hAnsi="Tahoma" w:cs="Tahoma"/>
          <w:lang w:val="ro-RO"/>
        </w:rPr>
        <w:t>pe tipuri de titluri de călătorie</w:t>
      </w:r>
      <w:r w:rsidR="008B4F2B">
        <w:rPr>
          <w:rFonts w:ascii="Tahoma" w:hAnsi="Tahoma" w:cs="Tahoma"/>
        </w:rPr>
        <w:t>:</w:t>
      </w:r>
    </w:p>
    <w:p w14:paraId="31856332" w14:textId="36F27979" w:rsidR="008B4F2B" w:rsidRDefault="008B4F2B" w:rsidP="006D5A70">
      <w:pPr>
        <w:spacing w:line="276" w:lineRule="auto"/>
        <w:ind w:left="720"/>
        <w:jc w:val="both"/>
        <w:rPr>
          <w:rFonts w:ascii="Tahoma" w:eastAsiaTheme="minorHAnsi" w:hAnsi="Tahoma" w:cs="Tahoma"/>
          <w:color w:val="000000"/>
          <w:lang w:val="ro-RO"/>
        </w:rPr>
      </w:pPr>
      <w:r>
        <w:rPr>
          <w:rFonts w:ascii="Tahoma" w:eastAsiaTheme="minorHAnsi" w:hAnsi="Tahoma" w:cs="Tahoma"/>
          <w:color w:val="000000"/>
        </w:rPr>
        <w:t xml:space="preserve">6.1 </w:t>
      </w:r>
      <w:proofErr w:type="spellStart"/>
      <w:r>
        <w:rPr>
          <w:rFonts w:ascii="Tahoma" w:eastAsiaTheme="minorHAnsi" w:hAnsi="Tahoma" w:cs="Tahoma"/>
          <w:color w:val="000000"/>
        </w:rPr>
        <w:t>Toate</w:t>
      </w:r>
      <w:proofErr w:type="spellEnd"/>
      <w:r>
        <w:rPr>
          <w:rFonts w:ascii="Tahoma" w:eastAsiaTheme="minorHAnsi" w:hAnsi="Tahoma" w:cs="Tahoma"/>
          <w:color w:val="000000"/>
        </w:rPr>
        <w:t xml:space="preserve"> </w:t>
      </w:r>
      <w:proofErr w:type="spellStart"/>
      <w:r>
        <w:rPr>
          <w:rFonts w:ascii="Tahoma" w:eastAsiaTheme="minorHAnsi" w:hAnsi="Tahoma" w:cs="Tahoma"/>
          <w:color w:val="000000"/>
        </w:rPr>
        <w:t>titlurile</w:t>
      </w:r>
      <w:proofErr w:type="spellEnd"/>
      <w:r>
        <w:rPr>
          <w:rFonts w:ascii="Tahoma" w:eastAsiaTheme="minorHAnsi" w:hAnsi="Tahoma" w:cs="Tahoma"/>
          <w:color w:val="000000"/>
        </w:rPr>
        <w:t xml:space="preserve"> de c</w:t>
      </w:r>
      <w:r>
        <w:rPr>
          <w:rFonts w:ascii="Tahoma" w:eastAsiaTheme="minorHAnsi" w:hAnsi="Tahoma" w:cs="Tahoma"/>
          <w:color w:val="000000"/>
          <w:lang w:val="ro-RO"/>
        </w:rPr>
        <w:t>ălătorie pe linii urbane vor constitui venituri pentru Operatorul STB S.A.</w:t>
      </w:r>
    </w:p>
    <w:p w14:paraId="0F2AEA6E" w14:textId="70FA9E68" w:rsidR="00CF6736" w:rsidRDefault="00CF6736" w:rsidP="006D5A70">
      <w:pPr>
        <w:spacing w:line="276" w:lineRule="auto"/>
        <w:ind w:left="720"/>
        <w:jc w:val="both"/>
        <w:rPr>
          <w:rFonts w:ascii="Tahoma" w:eastAsiaTheme="minorHAnsi" w:hAnsi="Tahoma" w:cs="Tahoma"/>
          <w:color w:val="000000"/>
          <w:lang w:val="ro-RO"/>
        </w:rPr>
      </w:pPr>
      <w:r>
        <w:rPr>
          <w:rFonts w:ascii="Tahoma" w:eastAsiaTheme="minorHAnsi" w:hAnsi="Tahoma" w:cs="Tahoma"/>
          <w:color w:val="000000"/>
          <w:lang w:val="ro-RO"/>
        </w:rPr>
        <w:t xml:space="preserve">6.2 Toate titlurile de călătorie integrate STB-Metrorex vor constitui venituri </w:t>
      </w:r>
      <w:r w:rsidR="001E45A9">
        <w:rPr>
          <w:rFonts w:ascii="Tahoma" w:eastAsiaTheme="minorHAnsi" w:hAnsi="Tahoma" w:cs="Tahoma"/>
          <w:color w:val="000000"/>
          <w:lang w:val="ro-RO"/>
        </w:rPr>
        <w:t xml:space="preserve">pe linii urbane </w:t>
      </w:r>
      <w:r>
        <w:rPr>
          <w:rFonts w:ascii="Tahoma" w:eastAsiaTheme="minorHAnsi" w:hAnsi="Tahoma" w:cs="Tahoma"/>
          <w:color w:val="000000"/>
          <w:lang w:val="ro-RO"/>
        </w:rPr>
        <w:t>pentru Operatorul STB S.A.</w:t>
      </w:r>
      <w:r w:rsidR="00A946E8">
        <w:rPr>
          <w:rFonts w:ascii="Tahoma" w:eastAsiaTheme="minorHAnsi" w:hAnsi="Tahoma" w:cs="Tahoma"/>
          <w:color w:val="000000"/>
          <w:lang w:val="ro-RO"/>
        </w:rPr>
        <w:t xml:space="preserve"> și vor fi </w:t>
      </w:r>
      <w:r w:rsidR="00032223">
        <w:rPr>
          <w:rFonts w:ascii="Tahoma" w:eastAsiaTheme="minorHAnsi" w:hAnsi="Tahoma" w:cs="Tahoma"/>
          <w:color w:val="000000"/>
          <w:lang w:val="ro-RO"/>
        </w:rPr>
        <w:t>p</w:t>
      </w:r>
      <w:r w:rsidR="00A946E8">
        <w:rPr>
          <w:rFonts w:ascii="Tahoma" w:eastAsiaTheme="minorHAnsi" w:hAnsi="Tahoma" w:cs="Tahoma"/>
          <w:color w:val="000000"/>
          <w:lang w:val="ro-RO"/>
        </w:rPr>
        <w:t xml:space="preserve">artajate conform </w:t>
      </w:r>
      <w:r>
        <w:rPr>
          <w:rFonts w:ascii="Tahoma" w:eastAsiaTheme="minorHAnsi" w:hAnsi="Tahoma" w:cs="Tahoma"/>
          <w:color w:val="000000"/>
          <w:lang w:val="ro-RO"/>
        </w:rPr>
        <w:t>contractul</w:t>
      </w:r>
      <w:r w:rsidR="00A946E8">
        <w:rPr>
          <w:rFonts w:ascii="Tahoma" w:eastAsiaTheme="minorHAnsi" w:hAnsi="Tahoma" w:cs="Tahoma"/>
          <w:color w:val="000000"/>
          <w:lang w:val="ro-RO"/>
        </w:rPr>
        <w:t>ui</w:t>
      </w:r>
      <w:r>
        <w:rPr>
          <w:rFonts w:ascii="Tahoma" w:eastAsiaTheme="minorHAnsi" w:hAnsi="Tahoma" w:cs="Tahoma"/>
          <w:color w:val="000000"/>
          <w:lang w:val="ro-RO"/>
        </w:rPr>
        <w:t xml:space="preserve"> de clearing între acesta și METROREX SA.</w:t>
      </w:r>
    </w:p>
    <w:p w14:paraId="3F9B648F" w14:textId="5BECF118" w:rsidR="008B4F2B" w:rsidRDefault="008B4F2B" w:rsidP="006D5A70">
      <w:pPr>
        <w:spacing w:line="276" w:lineRule="auto"/>
        <w:ind w:left="720"/>
        <w:jc w:val="both"/>
        <w:rPr>
          <w:rFonts w:ascii="Tahoma" w:eastAsiaTheme="minorHAnsi" w:hAnsi="Tahoma" w:cs="Tahoma"/>
          <w:color w:val="000000"/>
        </w:rPr>
      </w:pPr>
      <w:r>
        <w:rPr>
          <w:rFonts w:ascii="Tahoma" w:eastAsiaTheme="minorHAnsi" w:hAnsi="Tahoma" w:cs="Tahoma"/>
          <w:color w:val="000000"/>
          <w:lang w:val="ro-RO"/>
        </w:rPr>
        <w:t>6.</w:t>
      </w:r>
      <w:r w:rsidR="00032223">
        <w:rPr>
          <w:rFonts w:ascii="Tahoma" w:eastAsiaTheme="minorHAnsi" w:hAnsi="Tahoma" w:cs="Tahoma"/>
          <w:color w:val="000000"/>
          <w:lang w:val="ro-RO"/>
        </w:rPr>
        <w:t>3</w:t>
      </w:r>
      <w:r>
        <w:rPr>
          <w:rFonts w:ascii="Tahoma" w:eastAsiaTheme="minorHAnsi" w:hAnsi="Tahoma" w:cs="Tahoma"/>
          <w:color w:val="000000"/>
          <w:lang w:val="ro-RO"/>
        </w:rPr>
        <w:t>. Titlurile de călătorie pe linii regionale se repartizează astfel</w:t>
      </w:r>
      <w:r>
        <w:rPr>
          <w:rFonts w:ascii="Tahoma" w:eastAsiaTheme="minorHAnsi" w:hAnsi="Tahoma" w:cs="Tahoma"/>
          <w:color w:val="000000"/>
        </w:rPr>
        <w:t>:</w:t>
      </w:r>
    </w:p>
    <w:p w14:paraId="2BEA0E05" w14:textId="77777777" w:rsidR="006D5A70" w:rsidRPr="008B4F2B" w:rsidRDefault="006D5A70" w:rsidP="006D5A70">
      <w:pPr>
        <w:spacing w:line="276" w:lineRule="auto"/>
        <w:ind w:left="720"/>
        <w:jc w:val="both"/>
        <w:rPr>
          <w:rFonts w:ascii="Tahoma" w:eastAsiaTheme="minorHAnsi" w:hAnsi="Tahoma" w:cs="Tahoma"/>
          <w:color w:val="000000"/>
        </w:rPr>
      </w:pPr>
    </w:p>
    <w:tbl>
      <w:tblPr>
        <w:tblpPr w:leftFromText="180" w:rightFromText="180" w:vertAnchor="text" w:horzAnchor="margin" w:tblpXSpec="center" w:tblpY="22"/>
        <w:tblOverlap w:val="never"/>
        <w:tblW w:w="9350" w:type="dxa"/>
        <w:tblLook w:val="04A0" w:firstRow="1" w:lastRow="0" w:firstColumn="1" w:lastColumn="0" w:noHBand="0" w:noVBand="1"/>
      </w:tblPr>
      <w:tblGrid>
        <w:gridCol w:w="3590"/>
        <w:gridCol w:w="1440"/>
        <w:gridCol w:w="4320"/>
      </w:tblGrid>
      <w:tr w:rsidR="008B4F2B" w:rsidRPr="00297ABB" w14:paraId="59DB8D49" w14:textId="74BBBF0E" w:rsidTr="006D5A70">
        <w:trPr>
          <w:trHeight w:val="330"/>
        </w:trPr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3CC4A2" w14:textId="77777777" w:rsidR="008B4F2B" w:rsidRPr="00297ABB" w:rsidRDefault="008B4F2B" w:rsidP="00014804">
            <w:pPr>
              <w:jc w:val="center"/>
              <w:rPr>
                <w:rFonts w:ascii="Tahoma" w:hAnsi="Tahoma" w:cs="Tahoma"/>
                <w:b/>
                <w:bCs/>
                <w:color w:val="000000"/>
                <w:lang w:val="ro-RO" w:eastAsia="ro-RO"/>
              </w:rPr>
            </w:pPr>
            <w:r w:rsidRPr="00297ABB">
              <w:rPr>
                <w:rFonts w:ascii="Tahoma" w:hAnsi="Tahoma" w:cs="Tahoma"/>
                <w:b/>
                <w:bCs/>
                <w:color w:val="000000"/>
                <w:lang w:val="ro-RO" w:eastAsia="ro-RO"/>
              </w:rPr>
              <w:t>Tip Titlu de călătorie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06FBD" w14:textId="77777777" w:rsidR="008B4F2B" w:rsidRPr="00297ABB" w:rsidRDefault="008B4F2B" w:rsidP="00014804">
            <w:pPr>
              <w:jc w:val="center"/>
              <w:rPr>
                <w:rFonts w:ascii="Tahoma" w:hAnsi="Tahoma" w:cs="Tahoma"/>
                <w:b/>
                <w:bCs/>
                <w:color w:val="000000"/>
                <w:lang w:val="ro-RO" w:eastAsia="ro-RO"/>
              </w:rPr>
            </w:pPr>
            <w:r w:rsidRPr="00297ABB">
              <w:rPr>
                <w:rFonts w:ascii="Tahoma" w:hAnsi="Tahoma" w:cs="Tahoma"/>
                <w:b/>
                <w:bCs/>
                <w:color w:val="000000"/>
                <w:lang w:val="ro-RO" w:eastAsia="ro-RO"/>
              </w:rPr>
              <w:t>Preţ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9D62E3" w14:textId="2B3A916B" w:rsidR="008B4F2B" w:rsidRPr="00297ABB" w:rsidRDefault="008B4F2B" w:rsidP="00014804">
            <w:pPr>
              <w:jc w:val="center"/>
              <w:rPr>
                <w:rFonts w:ascii="Tahoma" w:hAnsi="Tahoma" w:cs="Tahoma"/>
                <w:b/>
                <w:bCs/>
                <w:color w:val="000000"/>
                <w:lang w:val="ro-RO" w:eastAsia="ro-RO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ro-RO" w:eastAsia="ro-RO"/>
              </w:rPr>
              <w:t>Alocare venit</w:t>
            </w:r>
          </w:p>
        </w:tc>
      </w:tr>
      <w:tr w:rsidR="008B4F2B" w:rsidRPr="00297ABB" w14:paraId="086C5E6A" w14:textId="6DE78065" w:rsidTr="006D5A70">
        <w:trPr>
          <w:trHeight w:val="315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0B60" w14:textId="77777777" w:rsidR="008B4F2B" w:rsidRPr="00297ABB" w:rsidRDefault="008B4F2B" w:rsidP="00014804">
            <w:pPr>
              <w:jc w:val="both"/>
              <w:rPr>
                <w:rFonts w:ascii="Tahoma" w:hAnsi="Tahoma" w:cs="Tahoma"/>
                <w:color w:val="000000"/>
                <w:lang w:val="ro-RO" w:eastAsia="ro-RO"/>
              </w:rPr>
            </w:pPr>
            <w:r w:rsidRPr="00297ABB">
              <w:rPr>
                <w:rFonts w:ascii="Tahoma" w:hAnsi="Tahoma" w:cs="Tahoma"/>
                <w:color w:val="000000"/>
                <w:lang w:val="ro-RO" w:eastAsia="ro-RO"/>
              </w:rPr>
              <w:t>Călătorie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3694441" w14:textId="77777777" w:rsidR="008B4F2B" w:rsidRPr="00297ABB" w:rsidRDefault="008B4F2B" w:rsidP="00014804">
            <w:pPr>
              <w:jc w:val="right"/>
              <w:rPr>
                <w:rFonts w:ascii="Tahoma" w:hAnsi="Tahoma" w:cs="Tahoma"/>
                <w:color w:val="000000"/>
                <w:lang w:val="ro-RO" w:eastAsia="ro-RO"/>
              </w:rPr>
            </w:pPr>
            <w:r w:rsidRPr="00297ABB">
              <w:rPr>
                <w:rFonts w:ascii="Tahoma" w:hAnsi="Tahoma" w:cs="Tahoma"/>
                <w:color w:val="000000"/>
                <w:lang w:val="ro-RO" w:eastAsia="ro-RO"/>
              </w:rPr>
              <w:t>1.50 lei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358C0A" w14:textId="502A8404" w:rsidR="008B4F2B" w:rsidRPr="00297ABB" w:rsidRDefault="008B4F2B" w:rsidP="006D5A70">
            <w:pPr>
              <w:rPr>
                <w:rFonts w:ascii="Tahoma" w:hAnsi="Tahoma" w:cs="Tahoma"/>
                <w:color w:val="000000"/>
                <w:lang w:val="ro-RO" w:eastAsia="ro-RO"/>
              </w:rPr>
            </w:pPr>
            <w:r>
              <w:rPr>
                <w:rFonts w:ascii="Tahoma" w:hAnsi="Tahoma" w:cs="Tahoma"/>
                <w:color w:val="000000"/>
                <w:lang w:val="ro-RO" w:eastAsia="ro-RO"/>
              </w:rPr>
              <w:t>Operatorului</w:t>
            </w:r>
            <w:r w:rsidR="007A2121">
              <w:rPr>
                <w:rFonts w:ascii="Tahoma" w:hAnsi="Tahoma" w:cs="Tahoma"/>
                <w:color w:val="000000"/>
                <w:lang w:val="ro-RO" w:eastAsia="ro-RO"/>
              </w:rPr>
              <w:t xml:space="preserve"> care operează</w:t>
            </w:r>
            <w:r>
              <w:rPr>
                <w:rFonts w:ascii="Tahoma" w:hAnsi="Tahoma" w:cs="Tahoma"/>
                <w:color w:val="000000"/>
                <w:lang w:val="ro-RO" w:eastAsia="ro-RO"/>
              </w:rPr>
              <w:t xml:space="preserve"> pe linia pe care se validează călătoria</w:t>
            </w:r>
          </w:p>
        </w:tc>
      </w:tr>
      <w:tr w:rsidR="008D3C16" w:rsidRPr="00297ABB" w14:paraId="69D7F273" w14:textId="77777777" w:rsidTr="006D5A70">
        <w:trPr>
          <w:trHeight w:val="315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A39879" w14:textId="260C8952" w:rsidR="008D3C16" w:rsidRPr="00297ABB" w:rsidRDefault="008D3C16" w:rsidP="008D3C16">
            <w:pPr>
              <w:jc w:val="both"/>
              <w:rPr>
                <w:rFonts w:ascii="Tahoma" w:hAnsi="Tahoma" w:cs="Tahoma"/>
                <w:color w:val="000000"/>
                <w:lang w:val="ro-RO" w:eastAsia="ro-RO"/>
              </w:rPr>
            </w:pPr>
            <w:proofErr w:type="spellStart"/>
            <w:r w:rsidRPr="0038647C">
              <w:rPr>
                <w:rFonts w:ascii="Tahoma" w:hAnsi="Tahoma" w:cs="Tahoma"/>
                <w:color w:val="000000"/>
              </w:rPr>
              <w:t>Călătorii</w:t>
            </w:r>
            <w:proofErr w:type="spellEnd"/>
            <w:r w:rsidRPr="0038647C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38647C">
              <w:rPr>
                <w:rFonts w:ascii="Tahoma" w:hAnsi="Tahoma" w:cs="Tahoma"/>
                <w:color w:val="000000"/>
              </w:rPr>
              <w:t>nelimitate</w:t>
            </w:r>
            <w:proofErr w:type="spellEnd"/>
            <w:r w:rsidRPr="0038647C">
              <w:rPr>
                <w:rFonts w:ascii="Tahoma" w:hAnsi="Tahoma" w:cs="Tahoma"/>
                <w:color w:val="000000"/>
              </w:rPr>
              <w:t xml:space="preserve"> pe </w:t>
            </w:r>
            <w:proofErr w:type="spellStart"/>
            <w:r w:rsidRPr="0038647C">
              <w:rPr>
                <w:rFonts w:ascii="Tahoma" w:hAnsi="Tahoma" w:cs="Tahoma"/>
                <w:color w:val="000000"/>
              </w:rPr>
              <w:t>toate</w:t>
            </w:r>
            <w:proofErr w:type="spellEnd"/>
            <w:r w:rsidRPr="0038647C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38647C">
              <w:rPr>
                <w:rFonts w:ascii="Tahoma" w:hAnsi="Tahoma" w:cs="Tahoma"/>
                <w:color w:val="000000"/>
              </w:rPr>
              <w:t>liniile</w:t>
            </w:r>
            <w:proofErr w:type="spellEnd"/>
            <w:r w:rsidRPr="0038647C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regionale</w:t>
            </w:r>
            <w:proofErr w:type="spellEnd"/>
            <w:r w:rsidRPr="0038647C">
              <w:rPr>
                <w:rFonts w:ascii="Tahoma" w:hAnsi="Tahoma" w:cs="Tahoma"/>
                <w:color w:val="000000"/>
              </w:rPr>
              <w:t xml:space="preserve"> /</w:t>
            </w:r>
            <w:r>
              <w:rPr>
                <w:rFonts w:ascii="Tahoma" w:hAnsi="Tahoma" w:cs="Tahoma"/>
                <w:color w:val="000000"/>
              </w:rPr>
              <w:t>90 minute (SMS)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1D611E" w14:textId="4DCF9839" w:rsidR="008D3C16" w:rsidRPr="00297ABB" w:rsidRDefault="008D3C16" w:rsidP="008D3C16">
            <w:pPr>
              <w:jc w:val="right"/>
              <w:rPr>
                <w:rFonts w:ascii="Tahoma" w:hAnsi="Tahoma" w:cs="Tahoma"/>
                <w:color w:val="000000"/>
                <w:lang w:val="ro-RO" w:eastAsia="ro-RO"/>
              </w:rPr>
            </w:pPr>
            <w:r w:rsidRPr="00297ABB">
              <w:rPr>
                <w:rFonts w:ascii="Tahoma" w:hAnsi="Tahoma" w:cs="Tahoma"/>
                <w:color w:val="000000"/>
                <w:lang w:val="ro-RO" w:eastAsia="ro-RO"/>
              </w:rPr>
              <w:t>1.50 lei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23A0AD" w14:textId="60EA2AD4" w:rsidR="008D3C16" w:rsidRDefault="008D3C16" w:rsidP="008D3C16">
            <w:pPr>
              <w:rPr>
                <w:rFonts w:ascii="Tahoma" w:hAnsi="Tahoma" w:cs="Tahoma"/>
                <w:color w:val="000000"/>
                <w:lang w:val="ro-RO" w:eastAsia="ro-RO"/>
              </w:rPr>
            </w:pPr>
            <w:r>
              <w:rPr>
                <w:rFonts w:ascii="Tahoma" w:hAnsi="Tahoma" w:cs="Tahoma"/>
                <w:kern w:val="20"/>
                <w:lang w:val="ro-RO"/>
              </w:rPr>
              <w:t>S</w:t>
            </w:r>
            <w:r w:rsidRPr="002058AD">
              <w:rPr>
                <w:rFonts w:ascii="Tahoma" w:hAnsi="Tahoma" w:cs="Tahoma"/>
                <w:kern w:val="20"/>
                <w:lang w:val="ro-RO"/>
              </w:rPr>
              <w:t xml:space="preserve">e împart proporțional cu nr. km </w:t>
            </w:r>
            <w:r>
              <w:rPr>
                <w:rFonts w:ascii="Tahoma" w:hAnsi="Tahoma" w:cs="Tahoma"/>
                <w:kern w:val="20"/>
                <w:lang w:val="ro-RO"/>
              </w:rPr>
              <w:t xml:space="preserve">planificați </w:t>
            </w:r>
            <w:r w:rsidRPr="002058AD">
              <w:rPr>
                <w:rFonts w:ascii="Tahoma" w:hAnsi="Tahoma" w:cs="Tahoma"/>
                <w:kern w:val="20"/>
                <w:lang w:val="ro-RO"/>
              </w:rPr>
              <w:t>în luna</w:t>
            </w:r>
            <w:r>
              <w:rPr>
                <w:rFonts w:ascii="Tahoma" w:hAnsi="Tahoma" w:cs="Tahoma"/>
                <w:kern w:val="20"/>
                <w:lang w:val="ro-RO"/>
              </w:rPr>
              <w:t xml:space="preserve"> </w:t>
            </w:r>
            <w:r w:rsidRPr="002058AD">
              <w:rPr>
                <w:rFonts w:ascii="Tahoma" w:hAnsi="Tahoma" w:cs="Tahoma"/>
                <w:kern w:val="20"/>
                <w:lang w:val="ro-RO"/>
              </w:rPr>
              <w:t>respectivă</w:t>
            </w:r>
            <w:r>
              <w:rPr>
                <w:rFonts w:ascii="Tahoma" w:hAnsi="Tahoma" w:cs="Tahoma"/>
                <w:kern w:val="20"/>
                <w:lang w:val="ro-RO"/>
              </w:rPr>
              <w:t xml:space="preserve"> pentru fiecare Operator care a semnat Contract cu Entitatea Contractantă și prestează servicii pe linii regionale</w:t>
            </w:r>
            <w:r>
              <w:rPr>
                <w:rFonts w:ascii="Tahoma" w:hAnsi="Tahoma" w:cs="Tahoma"/>
                <w:color w:val="000000"/>
                <w:lang w:val="ro-RO" w:eastAsia="ro-RO"/>
              </w:rPr>
              <w:t xml:space="preserve"> </w:t>
            </w:r>
          </w:p>
        </w:tc>
      </w:tr>
      <w:tr w:rsidR="008D3C16" w:rsidRPr="00297ABB" w14:paraId="7E44982A" w14:textId="524A4475" w:rsidTr="006D5A70">
        <w:trPr>
          <w:trHeight w:val="31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B218" w14:textId="77777777" w:rsidR="008D3C16" w:rsidRPr="00297ABB" w:rsidRDefault="008D3C16" w:rsidP="008D3C16">
            <w:pPr>
              <w:jc w:val="both"/>
              <w:rPr>
                <w:rFonts w:ascii="Tahoma" w:hAnsi="Tahoma" w:cs="Tahoma"/>
                <w:color w:val="000000"/>
                <w:lang w:val="ro-RO" w:eastAsia="ro-RO"/>
              </w:rPr>
            </w:pPr>
            <w:r w:rsidRPr="00297ABB">
              <w:rPr>
                <w:rFonts w:ascii="Tahoma" w:hAnsi="Tahoma" w:cs="Tahoma"/>
                <w:color w:val="000000"/>
                <w:lang w:val="ro-RO" w:eastAsia="ro-RO"/>
              </w:rPr>
              <w:lastRenderedPageBreak/>
              <w:t>Abonament lunar valabil pe o linie regională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1549" w14:textId="77777777" w:rsidR="008D3C16" w:rsidRPr="00297ABB" w:rsidRDefault="008D3C16" w:rsidP="008D3C16">
            <w:pPr>
              <w:jc w:val="right"/>
              <w:rPr>
                <w:rFonts w:ascii="Tahoma" w:hAnsi="Tahoma" w:cs="Tahoma"/>
                <w:color w:val="000000"/>
                <w:lang w:val="ro-RO" w:eastAsia="ro-RO"/>
              </w:rPr>
            </w:pPr>
            <w:r w:rsidRPr="00297ABB">
              <w:rPr>
                <w:rFonts w:ascii="Tahoma" w:hAnsi="Tahoma" w:cs="Tahoma"/>
                <w:color w:val="000000"/>
                <w:lang w:val="ro-RO" w:eastAsia="ro-RO"/>
              </w:rPr>
              <w:t>35.00 lei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1AC4" w14:textId="0578BD90" w:rsidR="008D3C16" w:rsidRPr="00297ABB" w:rsidRDefault="008D3C16" w:rsidP="006D5A70">
            <w:pPr>
              <w:rPr>
                <w:rFonts w:ascii="Tahoma" w:hAnsi="Tahoma" w:cs="Tahoma"/>
                <w:color w:val="000000"/>
                <w:lang w:val="ro-RO" w:eastAsia="ro-RO"/>
              </w:rPr>
            </w:pPr>
            <w:r>
              <w:rPr>
                <w:rFonts w:ascii="Tahoma" w:hAnsi="Tahoma" w:cs="Tahoma"/>
                <w:color w:val="000000"/>
                <w:lang w:val="ro-RO" w:eastAsia="ro-RO"/>
              </w:rPr>
              <w:t>Operatorului care operează pe linia regională respectivă</w:t>
            </w:r>
          </w:p>
        </w:tc>
      </w:tr>
      <w:tr w:rsidR="008D3C16" w:rsidRPr="00297ABB" w14:paraId="00083AE0" w14:textId="1BB5E749" w:rsidTr="006D5A70">
        <w:trPr>
          <w:trHeight w:val="31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C98F" w14:textId="77777777" w:rsidR="008D3C16" w:rsidRPr="00297ABB" w:rsidRDefault="008D3C16" w:rsidP="008D3C16">
            <w:pPr>
              <w:jc w:val="both"/>
              <w:rPr>
                <w:rFonts w:ascii="Tahoma" w:hAnsi="Tahoma" w:cs="Tahoma"/>
                <w:color w:val="000000"/>
                <w:lang w:val="ro-RO" w:eastAsia="ro-RO"/>
              </w:rPr>
            </w:pPr>
            <w:r w:rsidRPr="00297ABB">
              <w:rPr>
                <w:rFonts w:ascii="Tahoma" w:hAnsi="Tahoma" w:cs="Tahoma"/>
                <w:color w:val="000000"/>
                <w:lang w:val="ro-RO" w:eastAsia="ro-RO"/>
              </w:rPr>
              <w:t>Abonament lunar valabil pe două linii (o linie regională şi o linie urbană)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5ACC" w14:textId="77777777" w:rsidR="008D3C16" w:rsidRPr="00297ABB" w:rsidRDefault="008D3C16" w:rsidP="008D3C16">
            <w:pPr>
              <w:jc w:val="right"/>
              <w:rPr>
                <w:rFonts w:ascii="Tahoma" w:hAnsi="Tahoma" w:cs="Tahoma"/>
                <w:color w:val="000000"/>
                <w:lang w:val="ro-RO" w:eastAsia="ro-RO"/>
              </w:rPr>
            </w:pPr>
            <w:r w:rsidRPr="00297ABB">
              <w:rPr>
                <w:rFonts w:ascii="Tahoma" w:hAnsi="Tahoma" w:cs="Tahoma"/>
                <w:color w:val="000000"/>
                <w:lang w:val="ro-RO" w:eastAsia="ro-RO"/>
              </w:rPr>
              <w:t>95.00 lei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9750" w14:textId="39030FB0" w:rsidR="008D3C16" w:rsidRPr="00297ABB" w:rsidRDefault="008D3C16" w:rsidP="006D5A70">
            <w:pPr>
              <w:rPr>
                <w:rFonts w:ascii="Tahoma" w:hAnsi="Tahoma" w:cs="Tahoma"/>
                <w:color w:val="000000"/>
                <w:lang w:val="ro-RO" w:eastAsia="ro-RO"/>
              </w:rPr>
            </w:pPr>
            <w:r>
              <w:rPr>
                <w:rFonts w:ascii="Tahoma" w:hAnsi="Tahoma" w:cs="Tahoma"/>
                <w:color w:val="000000"/>
                <w:lang w:val="ro-RO" w:eastAsia="ro-RO"/>
              </w:rPr>
              <w:t>Operatorului care operează pe linia regională respectivă (65 lei) și Operatorului STB pentru linia urbană (30 lei)</w:t>
            </w:r>
          </w:p>
        </w:tc>
      </w:tr>
      <w:tr w:rsidR="008D3C16" w:rsidRPr="00297ABB" w14:paraId="2E23687C" w14:textId="12790517" w:rsidTr="006D5A70">
        <w:trPr>
          <w:trHeight w:val="31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BC2E" w14:textId="6E78646E" w:rsidR="008D3C16" w:rsidRPr="00297ABB" w:rsidRDefault="008D3C16" w:rsidP="008D3C16">
            <w:pPr>
              <w:jc w:val="both"/>
              <w:rPr>
                <w:rFonts w:ascii="Tahoma" w:hAnsi="Tahoma" w:cs="Tahoma"/>
                <w:color w:val="000000"/>
                <w:lang w:val="ro-RO" w:eastAsia="ro-RO"/>
              </w:rPr>
            </w:pPr>
            <w:r w:rsidRPr="00297ABB">
              <w:rPr>
                <w:rFonts w:ascii="Tahoma" w:hAnsi="Tahoma" w:cs="Tahoma"/>
                <w:color w:val="000000"/>
                <w:lang w:val="ro-RO" w:eastAsia="ro-RO"/>
              </w:rPr>
              <w:t>Abonament general (valabil pe toate liniile în Bucureşti şi în judeţul Ilfov)</w:t>
            </w:r>
            <w:r>
              <w:rPr>
                <w:rFonts w:ascii="Tahoma" w:hAnsi="Tahoma" w:cs="Tahoma"/>
                <w:color w:val="000000"/>
                <w:lang w:val="ro-RO" w:eastAsia="ro-RO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2452" w14:textId="77777777" w:rsidR="008D3C16" w:rsidRPr="00297ABB" w:rsidRDefault="008D3C16" w:rsidP="008D3C16">
            <w:pPr>
              <w:jc w:val="right"/>
              <w:rPr>
                <w:rFonts w:ascii="Tahoma" w:hAnsi="Tahoma" w:cs="Tahoma"/>
                <w:color w:val="000000"/>
                <w:lang w:val="ro-RO" w:eastAsia="ro-RO"/>
              </w:rPr>
            </w:pPr>
            <w:r w:rsidRPr="00297ABB">
              <w:rPr>
                <w:rFonts w:ascii="Tahoma" w:hAnsi="Tahoma" w:cs="Tahoma"/>
                <w:color w:val="000000"/>
                <w:lang w:val="ro-RO" w:eastAsia="ro-RO"/>
              </w:rPr>
              <w:t>125.00 lei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2E98" w14:textId="68AF17A0" w:rsidR="008D3C16" w:rsidRPr="002058AD" w:rsidRDefault="008D3C16" w:rsidP="006D5A70">
            <w:pPr>
              <w:rPr>
                <w:rFonts w:ascii="Tahoma" w:hAnsi="Tahoma" w:cs="Tahoma"/>
                <w:kern w:val="20"/>
                <w:lang w:val="ro-RO"/>
              </w:rPr>
            </w:pPr>
            <w:r>
              <w:rPr>
                <w:rFonts w:ascii="Tahoma" w:hAnsi="Tahoma" w:cs="Tahoma"/>
                <w:kern w:val="20"/>
                <w:lang w:val="ro-RO"/>
              </w:rPr>
              <w:t>Operatorului STB S.A.- echivalentul unui abonament general linii urbane (</w:t>
            </w:r>
            <w:r w:rsidRPr="002058AD">
              <w:rPr>
                <w:rFonts w:ascii="Tahoma" w:hAnsi="Tahoma" w:cs="Tahoma"/>
                <w:kern w:val="20"/>
                <w:lang w:val="ro-RO"/>
              </w:rPr>
              <w:t>50 lei</w:t>
            </w:r>
            <w:r>
              <w:rPr>
                <w:rFonts w:ascii="Tahoma" w:hAnsi="Tahoma" w:cs="Tahoma"/>
                <w:kern w:val="20"/>
                <w:lang w:val="ro-RO"/>
              </w:rPr>
              <w:t>).</w:t>
            </w:r>
          </w:p>
          <w:p w14:paraId="47C507D7" w14:textId="1BB1D4BD" w:rsidR="008D3C16" w:rsidRPr="006D5A70" w:rsidRDefault="008D3C16" w:rsidP="006D5A70">
            <w:pPr>
              <w:rPr>
                <w:rFonts w:ascii="Tahoma" w:hAnsi="Tahoma" w:cs="Tahoma"/>
                <w:kern w:val="20"/>
                <w:lang w:val="ro-RO"/>
              </w:rPr>
            </w:pPr>
            <w:r w:rsidRPr="002058AD">
              <w:rPr>
                <w:rFonts w:ascii="Tahoma" w:hAnsi="Tahoma" w:cs="Tahoma"/>
                <w:kern w:val="20"/>
                <w:lang w:val="ro-RO"/>
              </w:rPr>
              <w:t>75 lei linii</w:t>
            </w:r>
            <w:r>
              <w:rPr>
                <w:rFonts w:ascii="Tahoma" w:hAnsi="Tahoma" w:cs="Tahoma"/>
                <w:kern w:val="20"/>
                <w:lang w:val="ro-RO"/>
              </w:rPr>
              <w:t xml:space="preserve"> </w:t>
            </w:r>
            <w:r w:rsidRPr="002058AD">
              <w:rPr>
                <w:rFonts w:ascii="Tahoma" w:hAnsi="Tahoma" w:cs="Tahoma"/>
                <w:kern w:val="20"/>
                <w:lang w:val="ro-RO"/>
              </w:rPr>
              <w:t xml:space="preserve">regionale  se împart proporțional cu nr. km </w:t>
            </w:r>
            <w:r>
              <w:rPr>
                <w:rFonts w:ascii="Tahoma" w:hAnsi="Tahoma" w:cs="Tahoma"/>
                <w:kern w:val="20"/>
                <w:lang w:val="ro-RO"/>
              </w:rPr>
              <w:t xml:space="preserve">planificați </w:t>
            </w:r>
            <w:r w:rsidRPr="002058AD">
              <w:rPr>
                <w:rFonts w:ascii="Tahoma" w:hAnsi="Tahoma" w:cs="Tahoma"/>
                <w:kern w:val="20"/>
                <w:lang w:val="ro-RO"/>
              </w:rPr>
              <w:t>în luna</w:t>
            </w:r>
            <w:r>
              <w:rPr>
                <w:rFonts w:ascii="Tahoma" w:hAnsi="Tahoma" w:cs="Tahoma"/>
                <w:kern w:val="20"/>
                <w:lang w:val="ro-RO"/>
              </w:rPr>
              <w:t xml:space="preserve"> </w:t>
            </w:r>
            <w:r w:rsidRPr="002058AD">
              <w:rPr>
                <w:rFonts w:ascii="Tahoma" w:hAnsi="Tahoma" w:cs="Tahoma"/>
                <w:kern w:val="20"/>
                <w:lang w:val="ro-RO"/>
              </w:rPr>
              <w:t>respectivă</w:t>
            </w:r>
            <w:r>
              <w:rPr>
                <w:rFonts w:ascii="Tahoma" w:hAnsi="Tahoma" w:cs="Tahoma"/>
                <w:kern w:val="20"/>
                <w:lang w:val="ro-RO"/>
              </w:rPr>
              <w:t xml:space="preserve"> pentru fiecare Operator care a semnat Contract cu Entitatea Contractantă și prestează servicii pe linii regionale</w:t>
            </w:r>
          </w:p>
        </w:tc>
      </w:tr>
    </w:tbl>
    <w:p w14:paraId="2C9DEA34" w14:textId="3E31DF60" w:rsidR="008B4F2B" w:rsidRDefault="008B4F2B" w:rsidP="00ED7842">
      <w:pPr>
        <w:spacing w:line="276" w:lineRule="auto"/>
        <w:jc w:val="both"/>
        <w:rPr>
          <w:rFonts w:ascii="Tahoma" w:eastAsiaTheme="minorHAnsi" w:hAnsi="Tahoma" w:cs="Tahoma"/>
          <w:color w:val="000000"/>
        </w:rPr>
      </w:pPr>
    </w:p>
    <w:p w14:paraId="0FECD8BC" w14:textId="022184F7" w:rsidR="006C5C60" w:rsidRDefault="006D5A70" w:rsidP="006D5A70">
      <w:pPr>
        <w:ind w:left="360"/>
        <w:rPr>
          <w:rFonts w:ascii="Tahoma" w:hAnsi="Tahoma" w:cs="Tahoma"/>
          <w:kern w:val="20"/>
          <w:lang w:val="ro-RO"/>
        </w:rPr>
      </w:pPr>
      <w:r>
        <w:rPr>
          <w:rFonts w:ascii="Tahoma" w:hAnsi="Tahoma" w:cs="Tahoma"/>
          <w:kern w:val="20"/>
          <w:lang w:val="ro-RO"/>
        </w:rPr>
        <w:t>*</w:t>
      </w:r>
      <w:r w:rsidR="006C5C60">
        <w:rPr>
          <w:rFonts w:ascii="Tahoma" w:hAnsi="Tahoma" w:cs="Tahoma"/>
          <w:kern w:val="20"/>
          <w:lang w:val="ro-RO"/>
        </w:rPr>
        <w:t>Exemplu de calcul</w:t>
      </w:r>
      <w:r w:rsidR="005F0F56">
        <w:rPr>
          <w:rFonts w:ascii="Tahoma" w:hAnsi="Tahoma" w:cs="Tahoma"/>
          <w:kern w:val="20"/>
          <w:lang w:val="ro-RO"/>
        </w:rPr>
        <w:t xml:space="preserve"> </w:t>
      </w:r>
      <w:r w:rsidR="005F0F56" w:rsidRPr="00297ABB">
        <w:rPr>
          <w:rFonts w:ascii="Tahoma" w:hAnsi="Tahoma" w:cs="Tahoma"/>
          <w:color w:val="000000"/>
          <w:lang w:val="ro-RO" w:eastAsia="ro-RO"/>
        </w:rPr>
        <w:t>Abonament general (valabil pe toate liniile în Bucureşti şi în judeţul Ilfov)</w:t>
      </w:r>
    </w:p>
    <w:p w14:paraId="5C6EAAFA" w14:textId="103B050B" w:rsidR="005F0F56" w:rsidRDefault="005F0F56" w:rsidP="005F0F56">
      <w:pPr>
        <w:pStyle w:val="ListParagraph"/>
        <w:numPr>
          <w:ilvl w:val="0"/>
          <w:numId w:val="3"/>
        </w:numPr>
        <w:rPr>
          <w:rFonts w:ascii="Tahoma" w:hAnsi="Tahoma" w:cs="Tahoma"/>
          <w:kern w:val="20"/>
          <w:lang w:val="ro-RO"/>
        </w:rPr>
      </w:pPr>
      <w:r>
        <w:rPr>
          <w:rFonts w:ascii="Tahoma" w:hAnsi="Tahoma" w:cs="Tahoma"/>
          <w:kern w:val="20"/>
          <w:lang w:val="ro-RO"/>
        </w:rPr>
        <w:t>50 lei STB S.A.</w:t>
      </w:r>
    </w:p>
    <w:p w14:paraId="433D3B2E" w14:textId="5AF6B2FF" w:rsidR="005F0F56" w:rsidRDefault="005F0F56" w:rsidP="006D5A70">
      <w:pPr>
        <w:pStyle w:val="ListParagraph"/>
        <w:numPr>
          <w:ilvl w:val="0"/>
          <w:numId w:val="3"/>
        </w:numPr>
        <w:rPr>
          <w:rFonts w:ascii="Tahoma" w:hAnsi="Tahoma" w:cs="Tahoma"/>
          <w:kern w:val="20"/>
          <w:lang w:val="ro-RO"/>
        </w:rPr>
      </w:pPr>
      <w:r>
        <w:rPr>
          <w:rFonts w:ascii="Tahoma" w:hAnsi="Tahoma" w:cs="Tahoma"/>
          <w:kern w:val="20"/>
          <w:lang w:val="ro-RO"/>
        </w:rPr>
        <w:t>Calcul 75 lei aferent linii regionale</w:t>
      </w:r>
    </w:p>
    <w:p w14:paraId="453DD47A" w14:textId="77777777" w:rsidR="006D5A70" w:rsidRPr="006D5A70" w:rsidRDefault="006D5A70" w:rsidP="006D5A70">
      <w:pPr>
        <w:pStyle w:val="ListParagraph"/>
        <w:rPr>
          <w:rFonts w:ascii="Tahoma" w:hAnsi="Tahoma" w:cs="Tahoma"/>
          <w:kern w:val="20"/>
          <w:lang w:val="ro-RO"/>
        </w:rPr>
      </w:pPr>
    </w:p>
    <w:tbl>
      <w:tblPr>
        <w:tblW w:w="7280" w:type="dxa"/>
        <w:tblInd w:w="788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</w:tblGrid>
      <w:tr w:rsidR="00506E3D" w:rsidRPr="00506E3D" w14:paraId="4C6F3C37" w14:textId="77777777" w:rsidTr="006D5A70">
        <w:trPr>
          <w:trHeight w:val="114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222D" w14:textId="77777777" w:rsidR="00506E3D" w:rsidRPr="00506E3D" w:rsidRDefault="00506E3D" w:rsidP="00506E3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506E3D">
              <w:rPr>
                <w:rFonts w:ascii="Tahoma" w:hAnsi="Tahoma" w:cs="Tahoma"/>
                <w:color w:val="000000"/>
                <w:sz w:val="22"/>
                <w:szCs w:val="22"/>
              </w:rPr>
              <w:t>Denumire</w:t>
            </w:r>
            <w:proofErr w:type="spellEnd"/>
            <w:r w:rsidRPr="00506E3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Operator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F44A" w14:textId="199694B7" w:rsidR="00506E3D" w:rsidRPr="00506E3D" w:rsidRDefault="00506E3D" w:rsidP="00506E3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06E3D">
              <w:rPr>
                <w:rFonts w:ascii="Tahoma" w:hAnsi="Tahoma" w:cs="Tahoma"/>
                <w:color w:val="000000"/>
                <w:sz w:val="22"/>
                <w:szCs w:val="22"/>
              </w:rPr>
              <w:t xml:space="preserve">Km </w:t>
            </w:r>
            <w:proofErr w:type="spellStart"/>
            <w:r w:rsidRPr="00506E3D">
              <w:rPr>
                <w:rFonts w:ascii="Tahoma" w:hAnsi="Tahoma" w:cs="Tahoma"/>
                <w:color w:val="000000"/>
                <w:sz w:val="22"/>
                <w:szCs w:val="22"/>
              </w:rPr>
              <w:t>planificati</w:t>
            </w:r>
            <w:proofErr w:type="spellEnd"/>
            <w:r w:rsidRPr="00506E3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conform </w:t>
            </w:r>
            <w:proofErr w:type="spellStart"/>
            <w:r w:rsidRPr="00506E3D">
              <w:rPr>
                <w:rFonts w:ascii="Tahoma" w:hAnsi="Tahoma" w:cs="Tahoma"/>
                <w:color w:val="000000"/>
                <w:sz w:val="22"/>
                <w:szCs w:val="22"/>
              </w:rPr>
              <w:t>Anexei</w:t>
            </w:r>
            <w:proofErr w:type="spellEnd"/>
            <w:r w:rsidRPr="00506E3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5F0F56">
              <w:rPr>
                <w:rFonts w:ascii="Tahoma" w:hAnsi="Tahoma" w:cs="Tahoma"/>
                <w:color w:val="000000"/>
                <w:sz w:val="22"/>
                <w:szCs w:val="22"/>
              </w:rPr>
              <w:t xml:space="preserve">1 </w:t>
            </w:r>
            <w:r w:rsidRPr="00506E3D">
              <w:rPr>
                <w:rFonts w:ascii="Tahoma" w:hAnsi="Tahoma" w:cs="Tahoma"/>
                <w:color w:val="000000"/>
                <w:sz w:val="22"/>
                <w:szCs w:val="22"/>
              </w:rPr>
              <w:t xml:space="preserve">la Contract in </w:t>
            </w:r>
            <w:proofErr w:type="spellStart"/>
            <w:r w:rsidRPr="00506E3D">
              <w:rPr>
                <w:rFonts w:ascii="Tahoma" w:hAnsi="Tahoma" w:cs="Tahoma"/>
                <w:color w:val="000000"/>
                <w:sz w:val="22"/>
                <w:szCs w:val="22"/>
              </w:rPr>
              <w:t>luna</w:t>
            </w:r>
            <w:proofErr w:type="spellEnd"/>
            <w:proofErr w:type="gramStart"/>
            <w:r w:rsidRPr="00506E3D">
              <w:rPr>
                <w:rFonts w:ascii="Tahoma" w:hAnsi="Tahoma" w:cs="Tahoma"/>
                <w:color w:val="000000"/>
                <w:sz w:val="22"/>
                <w:szCs w:val="22"/>
              </w:rPr>
              <w:t>.....</w:t>
            </w:r>
            <w:proofErr w:type="gramEnd"/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F697C" w14:textId="77777777" w:rsidR="00506E3D" w:rsidRPr="00506E3D" w:rsidRDefault="00506E3D" w:rsidP="00506E3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506E3D">
              <w:rPr>
                <w:rFonts w:ascii="Tahoma" w:hAnsi="Tahoma" w:cs="Tahoma"/>
                <w:color w:val="000000"/>
                <w:sz w:val="22"/>
                <w:szCs w:val="22"/>
              </w:rPr>
              <w:t>Procent</w:t>
            </w:r>
            <w:proofErr w:type="spellEnd"/>
            <w:r w:rsidRPr="00506E3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EB980" w14:textId="35877D46" w:rsidR="00506E3D" w:rsidRPr="00506E3D" w:rsidRDefault="00E840E4" w:rsidP="00506E3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alocare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5F0F56">
              <w:rPr>
                <w:rFonts w:ascii="Tahoma" w:hAnsi="Tahoma" w:cs="Tahoma"/>
                <w:color w:val="000000"/>
                <w:sz w:val="22"/>
                <w:szCs w:val="22"/>
              </w:rPr>
              <w:t>75</w:t>
            </w:r>
            <w:r w:rsidR="005F0F56" w:rsidRPr="00506E3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506E3D" w:rsidRPr="00506E3D">
              <w:rPr>
                <w:rFonts w:ascii="Tahoma" w:hAnsi="Tahoma" w:cs="Tahoma"/>
                <w:color w:val="000000"/>
                <w:sz w:val="22"/>
                <w:szCs w:val="22"/>
              </w:rPr>
              <w:t>lei (</w:t>
            </w:r>
            <w:proofErr w:type="spellStart"/>
            <w:r w:rsidR="005F0F56">
              <w:rPr>
                <w:rFonts w:ascii="Tahoma" w:hAnsi="Tahoma" w:cs="Tahoma"/>
                <w:color w:val="000000"/>
                <w:sz w:val="22"/>
                <w:szCs w:val="22"/>
              </w:rPr>
              <w:t>aferent</w:t>
            </w:r>
            <w:proofErr w:type="spellEnd"/>
            <w:r w:rsidR="005F0F5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F0F56">
              <w:rPr>
                <w:rFonts w:ascii="Tahoma" w:hAnsi="Tahoma" w:cs="Tahoma"/>
                <w:color w:val="000000"/>
                <w:sz w:val="22"/>
                <w:szCs w:val="22"/>
              </w:rPr>
              <w:t>linii</w:t>
            </w:r>
            <w:proofErr w:type="spellEnd"/>
            <w:r w:rsidR="005F0F5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F0F56">
              <w:rPr>
                <w:rFonts w:ascii="Tahoma" w:hAnsi="Tahoma" w:cs="Tahoma"/>
                <w:color w:val="000000"/>
                <w:sz w:val="22"/>
                <w:szCs w:val="22"/>
              </w:rPr>
              <w:t>regionale</w:t>
            </w:r>
            <w:proofErr w:type="spellEnd"/>
            <w:r w:rsidR="00506E3D" w:rsidRPr="00506E3D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</w:p>
        </w:tc>
      </w:tr>
      <w:tr w:rsidR="005F0F56" w:rsidRPr="00506E3D" w14:paraId="3F34F564" w14:textId="77777777" w:rsidTr="006D5A70">
        <w:trPr>
          <w:trHeight w:val="3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3CE7" w14:textId="77777777" w:rsidR="005F0F56" w:rsidRPr="00506E3D" w:rsidRDefault="005F0F56" w:rsidP="00506E3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06E3D">
              <w:rPr>
                <w:rFonts w:ascii="Tahoma" w:hAnsi="Tahoma" w:cs="Tahoma"/>
                <w:color w:val="000000"/>
                <w:sz w:val="22"/>
                <w:szCs w:val="22"/>
              </w:rPr>
              <w:t>Operator 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20B1" w14:textId="77777777" w:rsidR="005F0F56" w:rsidRPr="00506E3D" w:rsidRDefault="005F0F56" w:rsidP="00506E3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06E3D">
              <w:rPr>
                <w:rFonts w:ascii="Tahoma" w:hAnsi="Tahoma" w:cs="Tahom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2F7AC" w14:textId="77777777" w:rsidR="005F0F56" w:rsidRPr="00506E3D" w:rsidRDefault="005F0F56" w:rsidP="00506E3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06E3D">
              <w:rPr>
                <w:rFonts w:ascii="Tahoma" w:hAnsi="Tahoma" w:cs="Tahoma"/>
                <w:color w:val="000000"/>
                <w:sz w:val="22"/>
                <w:szCs w:val="22"/>
              </w:rPr>
              <w:t>14.29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17F80" w14:textId="6A858F8E" w:rsidR="005F0F56" w:rsidRPr="00506E3D" w:rsidRDefault="005F0F56" w:rsidP="00506E3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06E3D">
              <w:rPr>
                <w:rFonts w:ascii="Tahoma" w:hAnsi="Tahoma" w:cs="Tahoma"/>
                <w:color w:val="000000"/>
                <w:sz w:val="22"/>
                <w:szCs w:val="22"/>
              </w:rPr>
              <w:t>10.71</w:t>
            </w:r>
            <w:r w:rsidR="00E840E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</w:tr>
      <w:tr w:rsidR="005F0F56" w:rsidRPr="00506E3D" w14:paraId="3C5DD4BC" w14:textId="77777777" w:rsidTr="006D5A70">
        <w:trPr>
          <w:trHeight w:val="3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D764" w14:textId="77777777" w:rsidR="005F0F56" w:rsidRPr="00506E3D" w:rsidRDefault="005F0F56" w:rsidP="00506E3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06E3D">
              <w:rPr>
                <w:rFonts w:ascii="Tahoma" w:hAnsi="Tahoma" w:cs="Tahoma"/>
                <w:color w:val="000000"/>
                <w:sz w:val="22"/>
                <w:szCs w:val="22"/>
              </w:rPr>
              <w:t>Operator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FDE8" w14:textId="77777777" w:rsidR="005F0F56" w:rsidRPr="00506E3D" w:rsidRDefault="005F0F56" w:rsidP="00506E3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06E3D">
              <w:rPr>
                <w:rFonts w:ascii="Tahoma" w:hAnsi="Tahoma" w:cs="Tahom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67A62" w14:textId="77777777" w:rsidR="005F0F56" w:rsidRPr="00506E3D" w:rsidRDefault="005F0F56" w:rsidP="00506E3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06E3D">
              <w:rPr>
                <w:rFonts w:ascii="Tahoma" w:hAnsi="Tahoma" w:cs="Tahoma"/>
                <w:color w:val="000000"/>
                <w:sz w:val="22"/>
                <w:szCs w:val="22"/>
              </w:rPr>
              <w:t>28.57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535CD" w14:textId="1CB1C2A9" w:rsidR="005F0F56" w:rsidRPr="00506E3D" w:rsidRDefault="005F0F56" w:rsidP="00506E3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06E3D">
              <w:rPr>
                <w:rFonts w:ascii="Tahoma" w:hAnsi="Tahoma" w:cs="Tahoma"/>
                <w:color w:val="000000"/>
                <w:sz w:val="22"/>
                <w:szCs w:val="22"/>
              </w:rPr>
              <w:t>21.43</w:t>
            </w:r>
            <w:r w:rsidR="00E840E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</w:tr>
      <w:tr w:rsidR="005F0F56" w:rsidRPr="00506E3D" w14:paraId="77CDADBB" w14:textId="77777777" w:rsidTr="006D5A70">
        <w:trPr>
          <w:trHeight w:val="3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1346" w14:textId="77777777" w:rsidR="005F0F56" w:rsidRPr="00506E3D" w:rsidRDefault="005F0F56" w:rsidP="00506E3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06E3D">
              <w:rPr>
                <w:rFonts w:ascii="Tahoma" w:hAnsi="Tahoma" w:cs="Tahoma"/>
                <w:color w:val="000000"/>
                <w:sz w:val="22"/>
                <w:szCs w:val="22"/>
              </w:rPr>
              <w:t>Operator 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629B" w14:textId="77777777" w:rsidR="005F0F56" w:rsidRPr="00506E3D" w:rsidRDefault="005F0F56" w:rsidP="00506E3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06E3D">
              <w:rPr>
                <w:rFonts w:ascii="Tahoma" w:hAnsi="Tahoma" w:cs="Tahoma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2D003" w14:textId="77777777" w:rsidR="005F0F56" w:rsidRPr="00506E3D" w:rsidRDefault="005F0F56" w:rsidP="00506E3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06E3D">
              <w:rPr>
                <w:rFonts w:ascii="Tahoma" w:hAnsi="Tahoma" w:cs="Tahoma"/>
                <w:color w:val="000000"/>
                <w:sz w:val="22"/>
                <w:szCs w:val="22"/>
              </w:rPr>
              <w:t>57.14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E4D70" w14:textId="20E12357" w:rsidR="005F0F56" w:rsidRPr="00506E3D" w:rsidRDefault="005F0F56" w:rsidP="00506E3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06E3D">
              <w:rPr>
                <w:rFonts w:ascii="Tahoma" w:hAnsi="Tahoma" w:cs="Tahoma"/>
                <w:color w:val="000000"/>
                <w:sz w:val="22"/>
                <w:szCs w:val="22"/>
              </w:rPr>
              <w:t>42.86</w:t>
            </w:r>
            <w:r w:rsidR="00E840E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</w:tr>
      <w:tr w:rsidR="005F0F56" w:rsidRPr="00506E3D" w14:paraId="3A87AB25" w14:textId="77777777" w:rsidTr="006D5A70">
        <w:trPr>
          <w:trHeight w:val="3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DC71" w14:textId="77777777" w:rsidR="005F0F56" w:rsidRPr="00506E3D" w:rsidRDefault="005F0F56" w:rsidP="00506E3D">
            <w:pPr>
              <w:jc w:val="center"/>
              <w:rPr>
                <w:rFonts w:ascii="Tahoma" w:hAnsi="Tahoma" w:cs="Tahoma"/>
                <w:color w:val="000000"/>
              </w:rPr>
            </w:pPr>
            <w:r w:rsidRPr="00506E3D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981F" w14:textId="77777777" w:rsidR="005F0F56" w:rsidRPr="00506E3D" w:rsidRDefault="005F0F56" w:rsidP="00506E3D">
            <w:pPr>
              <w:jc w:val="center"/>
              <w:rPr>
                <w:rFonts w:ascii="Tahoma" w:hAnsi="Tahoma" w:cs="Tahoma"/>
                <w:color w:val="000000"/>
              </w:rPr>
            </w:pPr>
            <w:r w:rsidRPr="00506E3D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79229" w14:textId="77777777" w:rsidR="005F0F56" w:rsidRPr="00506E3D" w:rsidRDefault="005F0F56" w:rsidP="00506E3D">
            <w:pPr>
              <w:jc w:val="center"/>
              <w:rPr>
                <w:rFonts w:ascii="Tahoma" w:hAnsi="Tahoma" w:cs="Tahoma"/>
                <w:color w:val="000000"/>
              </w:rPr>
            </w:pPr>
            <w:r w:rsidRPr="00506E3D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D9632" w14:textId="77777777" w:rsidR="005F0F56" w:rsidRPr="00506E3D" w:rsidRDefault="005F0F56" w:rsidP="00506E3D">
            <w:pPr>
              <w:jc w:val="center"/>
              <w:rPr>
                <w:rFonts w:ascii="Tahoma" w:hAnsi="Tahoma" w:cs="Tahoma"/>
                <w:color w:val="000000"/>
              </w:rPr>
            </w:pPr>
            <w:r w:rsidRPr="00506E3D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F0F56" w:rsidRPr="00506E3D" w14:paraId="7790626D" w14:textId="77777777" w:rsidTr="006D5A70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8003" w14:textId="77777777" w:rsidR="005F0F56" w:rsidRPr="00506E3D" w:rsidRDefault="005F0F56" w:rsidP="00506E3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06E3D">
              <w:rPr>
                <w:rFonts w:ascii="Tahoma" w:hAnsi="Tahoma" w:cs="Tahoma"/>
                <w:color w:val="000000"/>
                <w:sz w:val="22"/>
                <w:szCs w:val="22"/>
              </w:rPr>
              <w:t>Operator 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B733" w14:textId="77777777" w:rsidR="005F0F56" w:rsidRPr="00506E3D" w:rsidRDefault="005F0F56" w:rsidP="00506E3D">
            <w:pPr>
              <w:jc w:val="center"/>
              <w:rPr>
                <w:rFonts w:ascii="Tahoma" w:hAnsi="Tahoma" w:cs="Tahoma"/>
                <w:color w:val="000000"/>
              </w:rPr>
            </w:pPr>
            <w:r w:rsidRPr="00506E3D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4FDA4" w14:textId="77777777" w:rsidR="005F0F56" w:rsidRPr="00506E3D" w:rsidRDefault="005F0F56" w:rsidP="00506E3D">
            <w:pPr>
              <w:jc w:val="center"/>
              <w:rPr>
                <w:rFonts w:ascii="Tahoma" w:hAnsi="Tahoma" w:cs="Tahoma"/>
                <w:color w:val="000000"/>
              </w:rPr>
            </w:pPr>
            <w:r w:rsidRPr="00506E3D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8C9BE" w14:textId="77777777" w:rsidR="005F0F56" w:rsidRPr="00506E3D" w:rsidRDefault="005F0F56" w:rsidP="00506E3D">
            <w:pPr>
              <w:jc w:val="center"/>
              <w:rPr>
                <w:rFonts w:ascii="Tahoma" w:hAnsi="Tahoma" w:cs="Tahoma"/>
                <w:color w:val="000000"/>
              </w:rPr>
            </w:pPr>
            <w:r w:rsidRPr="00506E3D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F0F56" w:rsidRPr="00506E3D" w14:paraId="367B2A2E" w14:textId="77777777" w:rsidTr="006D5A70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D8B8" w14:textId="77777777" w:rsidR="005F0F56" w:rsidRPr="00506E3D" w:rsidRDefault="005F0F56" w:rsidP="00506E3D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06E3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050D" w14:textId="77777777" w:rsidR="005F0F56" w:rsidRPr="00506E3D" w:rsidRDefault="005F0F56" w:rsidP="00506E3D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06E3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5A775" w14:textId="77777777" w:rsidR="005F0F56" w:rsidRPr="00506E3D" w:rsidRDefault="005F0F56" w:rsidP="00506E3D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06E3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DDEB" w14:textId="29DDBED9" w:rsidR="005F0F56" w:rsidRPr="00506E3D" w:rsidRDefault="005F0F56" w:rsidP="00506E3D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75</w:t>
            </w:r>
            <w:r w:rsidR="00E840E4">
              <w:rPr>
                <w:rFonts w:ascii="Tahoma" w:hAnsi="Tahoma" w:cs="Tahoma"/>
                <w:b/>
                <w:bCs/>
                <w:color w:val="000000"/>
              </w:rPr>
              <w:t xml:space="preserve">,00 </w:t>
            </w:r>
          </w:p>
        </w:tc>
      </w:tr>
    </w:tbl>
    <w:p w14:paraId="559D9F56" w14:textId="77777777" w:rsidR="00506E3D" w:rsidRPr="002058AD" w:rsidRDefault="00506E3D" w:rsidP="0044718F">
      <w:pPr>
        <w:ind w:left="720"/>
        <w:rPr>
          <w:rFonts w:ascii="Tahoma" w:hAnsi="Tahoma" w:cs="Tahoma"/>
          <w:kern w:val="20"/>
          <w:lang w:val="ro-RO"/>
        </w:rPr>
      </w:pPr>
    </w:p>
    <w:sectPr w:rsidR="00506E3D" w:rsidRPr="002058AD" w:rsidSect="0044718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57B3D"/>
    <w:multiLevelType w:val="multilevel"/>
    <w:tmpl w:val="9DA078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Tahoma" w:eastAsia="Times New Roman" w:hAnsi="Tahoma" w:cs="Tahoma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BBB4E2A"/>
    <w:multiLevelType w:val="hybridMultilevel"/>
    <w:tmpl w:val="66CE8934"/>
    <w:lvl w:ilvl="0" w:tplc="DA1E456A">
      <w:start w:val="7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D78DF"/>
    <w:multiLevelType w:val="hybridMultilevel"/>
    <w:tmpl w:val="859E60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3F"/>
    <w:rsid w:val="00032223"/>
    <w:rsid w:val="00125347"/>
    <w:rsid w:val="00125F5C"/>
    <w:rsid w:val="001E45A9"/>
    <w:rsid w:val="001F52E8"/>
    <w:rsid w:val="002058AD"/>
    <w:rsid w:val="0044718F"/>
    <w:rsid w:val="00506E3D"/>
    <w:rsid w:val="00532D70"/>
    <w:rsid w:val="0055313F"/>
    <w:rsid w:val="005714AB"/>
    <w:rsid w:val="005968E7"/>
    <w:rsid w:val="005F0F56"/>
    <w:rsid w:val="006C5C60"/>
    <w:rsid w:val="006D5A70"/>
    <w:rsid w:val="007115AD"/>
    <w:rsid w:val="00753440"/>
    <w:rsid w:val="007A2121"/>
    <w:rsid w:val="007D74C3"/>
    <w:rsid w:val="008B4F2B"/>
    <w:rsid w:val="008D3C16"/>
    <w:rsid w:val="00916BDE"/>
    <w:rsid w:val="00917299"/>
    <w:rsid w:val="00A946E8"/>
    <w:rsid w:val="00A957C4"/>
    <w:rsid w:val="00C91792"/>
    <w:rsid w:val="00CA3731"/>
    <w:rsid w:val="00CF6736"/>
    <w:rsid w:val="00D8276D"/>
    <w:rsid w:val="00E62CD7"/>
    <w:rsid w:val="00E840E4"/>
    <w:rsid w:val="00ED7842"/>
    <w:rsid w:val="00F46CCB"/>
    <w:rsid w:val="00F6233D"/>
    <w:rsid w:val="00FB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D0A19"/>
  <w15:docId w15:val="{1AFA0353-2E47-464E-B8AF-6E116C35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13F"/>
    <w:rPr>
      <w:rFonts w:ascii="Segoe UI" w:eastAsia="Times New Roman" w:hAnsi="Segoe UI" w:cs="Segoe UI"/>
      <w:sz w:val="18"/>
      <w:szCs w:val="18"/>
    </w:rPr>
  </w:style>
  <w:style w:type="paragraph" w:customStyle="1" w:styleId="Body">
    <w:name w:val="Body"/>
    <w:basedOn w:val="Normal"/>
    <w:link w:val="BodyChar"/>
    <w:rsid w:val="0055313F"/>
    <w:pPr>
      <w:spacing w:after="140" w:line="290" w:lineRule="auto"/>
      <w:jc w:val="both"/>
    </w:pPr>
    <w:rPr>
      <w:rFonts w:ascii="Arial" w:hAnsi="Arial"/>
      <w:kern w:val="20"/>
      <w:sz w:val="18"/>
      <w:lang w:val="en-GB"/>
    </w:rPr>
  </w:style>
  <w:style w:type="character" w:customStyle="1" w:styleId="BodyChar">
    <w:name w:val="Body Char"/>
    <w:link w:val="Body"/>
    <w:rsid w:val="0055313F"/>
    <w:rPr>
      <w:rFonts w:ascii="Arial" w:eastAsia="Times New Roman" w:hAnsi="Arial" w:cs="Times New Roman"/>
      <w:kern w:val="20"/>
      <w:sz w:val="18"/>
      <w:szCs w:val="24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55313F"/>
    <w:pPr>
      <w:spacing w:after="120"/>
      <w:jc w:val="both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313F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F0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Jianu</dc:creator>
  <cp:keywords/>
  <dc:description/>
  <cp:lastModifiedBy>Nicoleta Jianu</cp:lastModifiedBy>
  <cp:revision>3</cp:revision>
  <cp:lastPrinted>2021-04-07T11:06:00Z</cp:lastPrinted>
  <dcterms:created xsi:type="dcterms:W3CDTF">2021-04-07T11:02:00Z</dcterms:created>
  <dcterms:modified xsi:type="dcterms:W3CDTF">2021-04-07T11:07:00Z</dcterms:modified>
</cp:coreProperties>
</file>